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A2" w:rsidRPr="00E71A48" w:rsidRDefault="00E71A48" w:rsidP="00E71A48">
      <w:pPr>
        <w:pStyle w:val="2"/>
        <w:adjustRightInd w:val="0"/>
        <w:snapToGrid w:val="0"/>
        <w:spacing w:after="0" w:line="600" w:lineRule="exact"/>
        <w:ind w:leftChars="0" w:left="0" w:firstLineChars="0" w:firstLine="0"/>
        <w:rPr>
          <w:rFonts w:ascii="Times New Roman" w:eastAsia="方正黑体_GBK" w:hAnsi="Times New Roman"/>
          <w:sz w:val="32"/>
          <w:szCs w:val="32"/>
        </w:rPr>
      </w:pPr>
      <w:bookmarkStart w:id="0" w:name="_GoBack"/>
      <w:bookmarkEnd w:id="0"/>
      <w:r w:rsidRPr="00E71A48">
        <w:rPr>
          <w:rFonts w:ascii="Times New Roman" w:eastAsia="方正黑体_GBK" w:hAnsi="Times New Roman"/>
          <w:sz w:val="32"/>
          <w:szCs w:val="32"/>
        </w:rPr>
        <w:t>附件</w:t>
      </w:r>
      <w:r w:rsidRPr="00E71A48">
        <w:rPr>
          <w:rFonts w:ascii="Times New Roman" w:eastAsia="方正黑体_GBK" w:hAnsi="Times New Roman"/>
          <w:sz w:val="32"/>
          <w:szCs w:val="32"/>
        </w:rPr>
        <w:t>1</w:t>
      </w:r>
    </w:p>
    <w:p w:rsidR="00E71A48" w:rsidRDefault="00E71A48" w:rsidP="00E71A48">
      <w:pPr>
        <w:pStyle w:val="2"/>
        <w:adjustRightInd w:val="0"/>
        <w:snapToGrid w:val="0"/>
        <w:spacing w:after="0" w:line="600" w:lineRule="exact"/>
        <w:ind w:leftChars="0" w:left="0" w:firstLineChars="0" w:firstLine="0"/>
        <w:jc w:val="center"/>
        <w:rPr>
          <w:rFonts w:ascii="方正小标宋_GBK" w:eastAsia="方正小标宋_GBK" w:hAnsi="Times New Roman"/>
          <w:kern w:val="0"/>
          <w:sz w:val="44"/>
          <w:szCs w:val="44"/>
        </w:rPr>
      </w:pPr>
      <w:r w:rsidRPr="00E71A48">
        <w:rPr>
          <w:rFonts w:ascii="Times New Roman" w:eastAsia="方正小标宋_GBK" w:hAnsi="Times New Roman"/>
          <w:kern w:val="0"/>
          <w:sz w:val="44"/>
          <w:szCs w:val="44"/>
        </w:rPr>
        <w:t>2023</w:t>
      </w:r>
      <w:r w:rsidRPr="00E71A48">
        <w:rPr>
          <w:rFonts w:ascii="Times New Roman" w:eastAsia="方正小标宋_GBK" w:hAnsi="Times New Roman"/>
          <w:kern w:val="0"/>
          <w:sz w:val="44"/>
          <w:szCs w:val="44"/>
        </w:rPr>
        <w:t>年度</w:t>
      </w:r>
      <w:r w:rsidRPr="00E71A48">
        <w:rPr>
          <w:rFonts w:ascii="方正小标宋_GBK" w:eastAsia="方正小标宋_GBK" w:hAnsi="Times New Roman" w:hint="eastAsia"/>
          <w:kern w:val="0"/>
          <w:sz w:val="44"/>
          <w:szCs w:val="44"/>
        </w:rPr>
        <w:t>资阳市矿山地质环境保护与土地复垦“双随机、一公开”</w:t>
      </w:r>
    </w:p>
    <w:p w:rsidR="00E71A48" w:rsidRPr="00E71A48" w:rsidRDefault="00E71A48" w:rsidP="00E71A48">
      <w:pPr>
        <w:pStyle w:val="2"/>
        <w:adjustRightInd w:val="0"/>
        <w:snapToGrid w:val="0"/>
        <w:spacing w:after="0" w:line="600" w:lineRule="exact"/>
        <w:ind w:leftChars="0" w:left="0" w:firstLineChars="0" w:firstLine="0"/>
        <w:jc w:val="center"/>
        <w:rPr>
          <w:rFonts w:ascii="方正小标宋_GBK" w:eastAsia="方正小标宋_GBK"/>
          <w:sz w:val="44"/>
          <w:szCs w:val="44"/>
        </w:rPr>
      </w:pPr>
      <w:r w:rsidRPr="00E71A48">
        <w:rPr>
          <w:rFonts w:ascii="方正小标宋_GBK" w:eastAsia="方正小标宋_GBK" w:hAnsi="Times New Roman" w:hint="eastAsia"/>
          <w:kern w:val="0"/>
          <w:sz w:val="44"/>
          <w:szCs w:val="44"/>
        </w:rPr>
        <w:t>监督检查总体情况表</w:t>
      </w:r>
    </w:p>
    <w:p w:rsidR="00E71A48" w:rsidRPr="00C252FD" w:rsidRDefault="00E71A48" w:rsidP="00E71A48">
      <w:pPr>
        <w:pStyle w:val="2"/>
        <w:adjustRightInd w:val="0"/>
        <w:snapToGrid w:val="0"/>
        <w:spacing w:after="0" w:line="600" w:lineRule="exact"/>
        <w:ind w:leftChars="0" w:left="0" w:firstLineChars="0" w:firstLine="0"/>
        <w:rPr>
          <w:rFonts w:ascii="方正仿宋_GBK" w:eastAsia="方正仿宋_GBK"/>
          <w:sz w:val="24"/>
          <w:szCs w:val="28"/>
        </w:rPr>
      </w:pPr>
      <w:r w:rsidRPr="00C252FD">
        <w:rPr>
          <w:rFonts w:ascii="方正仿宋_GBK" w:eastAsia="方正仿宋_GBK" w:hint="eastAsia"/>
          <w:sz w:val="24"/>
          <w:szCs w:val="28"/>
        </w:rPr>
        <w:t>填写单位：资阳市自然资源和规划局（盖章）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92"/>
        <w:gridCol w:w="892"/>
        <w:gridCol w:w="892"/>
        <w:gridCol w:w="893"/>
        <w:gridCol w:w="893"/>
        <w:gridCol w:w="893"/>
        <w:gridCol w:w="893"/>
        <w:gridCol w:w="893"/>
        <w:gridCol w:w="893"/>
        <w:gridCol w:w="893"/>
        <w:gridCol w:w="893"/>
        <w:gridCol w:w="893"/>
        <w:gridCol w:w="893"/>
        <w:gridCol w:w="884"/>
      </w:tblGrid>
      <w:tr w:rsidR="00C877CD" w:rsidRPr="00C877CD" w:rsidTr="00415B77">
        <w:trPr>
          <w:trHeight w:val="377"/>
        </w:trPr>
        <w:tc>
          <w:tcPr>
            <w:tcW w:w="537" w:type="pct"/>
            <w:vMerge w:val="restart"/>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监督检查对象类型</w:t>
            </w:r>
          </w:p>
        </w:tc>
        <w:tc>
          <w:tcPr>
            <w:tcW w:w="638" w:type="pct"/>
            <w:gridSpan w:val="2"/>
            <w:vMerge w:val="restart"/>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纳入监督检查对象名录库的数量</w:t>
            </w:r>
          </w:p>
        </w:tc>
        <w:tc>
          <w:tcPr>
            <w:tcW w:w="1275" w:type="pct"/>
            <w:gridSpan w:val="4"/>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实地核查</w:t>
            </w:r>
          </w:p>
        </w:tc>
        <w:tc>
          <w:tcPr>
            <w:tcW w:w="638" w:type="pct"/>
            <w:gridSpan w:val="2"/>
            <w:vMerge w:val="restart"/>
            <w:shd w:val="clear" w:color="auto" w:fill="auto"/>
            <w:vAlign w:val="center"/>
          </w:tcPr>
          <w:p w:rsidR="00FC0326"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检查存在</w:t>
            </w:r>
          </w:p>
          <w:p w:rsidR="00FC0326"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问题采矿权</w:t>
            </w:r>
          </w:p>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（个）</w:t>
            </w:r>
          </w:p>
        </w:tc>
        <w:tc>
          <w:tcPr>
            <w:tcW w:w="1913" w:type="pct"/>
            <w:gridSpan w:val="6"/>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处理情况</w:t>
            </w:r>
          </w:p>
        </w:tc>
      </w:tr>
      <w:tr w:rsidR="00C877CD" w:rsidRPr="00C877CD" w:rsidTr="00415B77">
        <w:trPr>
          <w:trHeight w:val="998"/>
        </w:trPr>
        <w:tc>
          <w:tcPr>
            <w:tcW w:w="537" w:type="pct"/>
            <w:vMerge/>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p>
        </w:tc>
        <w:tc>
          <w:tcPr>
            <w:tcW w:w="638" w:type="pct"/>
            <w:gridSpan w:val="2"/>
            <w:vMerge/>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p>
        </w:tc>
        <w:tc>
          <w:tcPr>
            <w:tcW w:w="638" w:type="pct"/>
            <w:gridSpan w:val="2"/>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核查对象数量（个）</w:t>
            </w:r>
          </w:p>
        </w:tc>
        <w:tc>
          <w:tcPr>
            <w:tcW w:w="638" w:type="pct"/>
            <w:gridSpan w:val="2"/>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其中：重点检查对象数量（个）</w:t>
            </w:r>
          </w:p>
        </w:tc>
        <w:tc>
          <w:tcPr>
            <w:tcW w:w="638" w:type="pct"/>
            <w:gridSpan w:val="2"/>
            <w:vMerge/>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p>
        </w:tc>
        <w:tc>
          <w:tcPr>
            <w:tcW w:w="638" w:type="pct"/>
            <w:gridSpan w:val="2"/>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列入矿业权人异常名录或严重违法名单数（个）</w:t>
            </w:r>
          </w:p>
        </w:tc>
        <w:tc>
          <w:tcPr>
            <w:tcW w:w="638" w:type="pct"/>
            <w:gridSpan w:val="2"/>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责令限期整改（个）</w:t>
            </w:r>
          </w:p>
        </w:tc>
        <w:tc>
          <w:tcPr>
            <w:tcW w:w="637" w:type="pct"/>
            <w:gridSpan w:val="2"/>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给予行政处罚（个）</w:t>
            </w:r>
          </w:p>
        </w:tc>
      </w:tr>
      <w:tr w:rsidR="00C877CD" w:rsidRPr="00C877CD" w:rsidTr="00415B77">
        <w:trPr>
          <w:trHeight w:val="1055"/>
        </w:trPr>
        <w:tc>
          <w:tcPr>
            <w:tcW w:w="537" w:type="pct"/>
            <w:vMerge/>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方正黑体_GBK" w:eastAsia="方正黑体_GBK"/>
                <w:sz w:val="24"/>
                <w:szCs w:val="24"/>
              </w:rPr>
            </w:pP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c>
          <w:tcPr>
            <w:tcW w:w="319"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部管理权限</w:t>
            </w:r>
          </w:p>
        </w:tc>
        <w:tc>
          <w:tcPr>
            <w:tcW w:w="316" w:type="pct"/>
            <w:shd w:val="clear" w:color="auto" w:fill="auto"/>
            <w:vAlign w:val="center"/>
          </w:tcPr>
          <w:p w:rsidR="00467CA0" w:rsidRPr="00C877CD" w:rsidRDefault="00467CA0" w:rsidP="00C877CD">
            <w:pPr>
              <w:pStyle w:val="2"/>
              <w:adjustRightInd w:val="0"/>
              <w:snapToGrid w:val="0"/>
              <w:spacing w:after="0" w:line="216" w:lineRule="auto"/>
              <w:ind w:leftChars="0" w:left="0" w:firstLineChars="0" w:firstLine="0"/>
              <w:jc w:val="center"/>
              <w:rPr>
                <w:rFonts w:ascii="方正黑体_GBK" w:eastAsia="方正黑体_GBK"/>
                <w:sz w:val="24"/>
                <w:szCs w:val="24"/>
              </w:rPr>
            </w:pPr>
            <w:r w:rsidRPr="00C877CD">
              <w:rPr>
                <w:rFonts w:ascii="方正黑体_GBK" w:eastAsia="方正黑体_GBK" w:hint="eastAsia"/>
                <w:sz w:val="24"/>
                <w:szCs w:val="24"/>
              </w:rPr>
              <w:t>地方管理权限</w:t>
            </w:r>
          </w:p>
        </w:tc>
      </w:tr>
      <w:tr w:rsidR="00C877CD" w:rsidRPr="00C877CD" w:rsidTr="00415B77">
        <w:trPr>
          <w:trHeight w:val="923"/>
        </w:trPr>
        <w:tc>
          <w:tcPr>
            <w:tcW w:w="537" w:type="pct"/>
            <w:shd w:val="clear" w:color="auto" w:fill="auto"/>
            <w:vAlign w:val="center"/>
          </w:tcPr>
          <w:p w:rsidR="00467CA0" w:rsidRPr="00C877CD" w:rsidRDefault="00467CA0"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sidRPr="00C877CD">
              <w:rPr>
                <w:rFonts w:ascii="Times New Roman" w:eastAsia="方正仿宋_GBK" w:hAnsi="Times New Roman"/>
                <w:sz w:val="24"/>
                <w:szCs w:val="24"/>
              </w:rPr>
              <w:t>采矿许可证在有效期的采矿权</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4</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26</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4</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4</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4</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6"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r>
      <w:tr w:rsidR="00C877CD" w:rsidRPr="00C877CD" w:rsidTr="00415B77">
        <w:trPr>
          <w:trHeight w:val="905"/>
        </w:trPr>
        <w:tc>
          <w:tcPr>
            <w:tcW w:w="537" w:type="pct"/>
            <w:shd w:val="clear" w:color="auto" w:fill="auto"/>
            <w:vAlign w:val="center"/>
          </w:tcPr>
          <w:p w:rsidR="00467CA0" w:rsidRPr="00C877CD" w:rsidRDefault="00467CA0"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sidRPr="00C877CD">
              <w:rPr>
                <w:rFonts w:ascii="Times New Roman" w:eastAsia="方正仿宋_GBK" w:hAnsi="Times New Roman"/>
                <w:sz w:val="24"/>
                <w:szCs w:val="24"/>
              </w:rPr>
              <w:t>采矿许可证过期未注销的采矿权</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7</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7</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6</w:t>
            </w:r>
          </w:p>
        </w:tc>
        <w:tc>
          <w:tcPr>
            <w:tcW w:w="319" w:type="pct"/>
            <w:shd w:val="clear" w:color="auto" w:fill="auto"/>
            <w:vAlign w:val="center"/>
          </w:tcPr>
          <w:p w:rsidR="00467CA0" w:rsidRPr="00C877CD" w:rsidRDefault="00B14665"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6</w:t>
            </w:r>
          </w:p>
        </w:tc>
        <w:tc>
          <w:tcPr>
            <w:tcW w:w="319" w:type="pct"/>
            <w:shd w:val="clear" w:color="auto" w:fill="auto"/>
            <w:vAlign w:val="center"/>
          </w:tcPr>
          <w:p w:rsidR="00467CA0" w:rsidRPr="00C877CD" w:rsidRDefault="00526DEF"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6" w:type="pct"/>
            <w:shd w:val="clear" w:color="auto" w:fill="auto"/>
            <w:vAlign w:val="center"/>
          </w:tcPr>
          <w:p w:rsidR="00467CA0" w:rsidRPr="00C877CD" w:rsidRDefault="00F02C22" w:rsidP="00415B77">
            <w:pPr>
              <w:pStyle w:val="2"/>
              <w:adjustRightInd w:val="0"/>
              <w:snapToGrid w:val="0"/>
              <w:spacing w:after="0" w:line="192" w:lineRule="auto"/>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r>
      <w:tr w:rsidR="00C877CD" w:rsidRPr="00C877CD" w:rsidTr="00415B77">
        <w:trPr>
          <w:trHeight w:val="395"/>
        </w:trPr>
        <w:tc>
          <w:tcPr>
            <w:tcW w:w="537" w:type="pct"/>
            <w:shd w:val="clear" w:color="auto" w:fill="auto"/>
            <w:vAlign w:val="center"/>
          </w:tcPr>
          <w:p w:rsidR="00467CA0" w:rsidRPr="00C877CD" w:rsidRDefault="00467CA0"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sidRPr="00C877CD">
              <w:rPr>
                <w:rFonts w:ascii="Times New Roman" w:eastAsia="方正仿宋_GBK" w:hAnsi="Times New Roman"/>
                <w:sz w:val="24"/>
                <w:szCs w:val="24"/>
              </w:rPr>
              <w:t>合计</w:t>
            </w:r>
          </w:p>
        </w:tc>
        <w:tc>
          <w:tcPr>
            <w:tcW w:w="319" w:type="pct"/>
            <w:shd w:val="clear" w:color="auto" w:fill="auto"/>
            <w:vAlign w:val="center"/>
          </w:tcPr>
          <w:p w:rsidR="00467CA0" w:rsidRPr="00C877CD" w:rsidRDefault="00B1466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4</w:t>
            </w:r>
          </w:p>
        </w:tc>
        <w:tc>
          <w:tcPr>
            <w:tcW w:w="319" w:type="pct"/>
            <w:shd w:val="clear" w:color="auto" w:fill="auto"/>
            <w:vAlign w:val="center"/>
          </w:tcPr>
          <w:p w:rsidR="00467CA0" w:rsidRPr="00C877CD" w:rsidRDefault="00C3625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33</w:t>
            </w:r>
          </w:p>
        </w:tc>
        <w:tc>
          <w:tcPr>
            <w:tcW w:w="319" w:type="pct"/>
            <w:shd w:val="clear" w:color="auto" w:fill="auto"/>
            <w:vAlign w:val="center"/>
          </w:tcPr>
          <w:p w:rsidR="00467CA0" w:rsidRPr="00C877CD" w:rsidRDefault="00B1466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4</w:t>
            </w:r>
          </w:p>
        </w:tc>
        <w:tc>
          <w:tcPr>
            <w:tcW w:w="319"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12</w:t>
            </w:r>
          </w:p>
        </w:tc>
        <w:tc>
          <w:tcPr>
            <w:tcW w:w="319" w:type="pct"/>
            <w:shd w:val="clear" w:color="auto" w:fill="auto"/>
            <w:vAlign w:val="center"/>
          </w:tcPr>
          <w:p w:rsidR="00467CA0" w:rsidRPr="00C877CD" w:rsidRDefault="00B1466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526DEF"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7</w:t>
            </w:r>
          </w:p>
        </w:tc>
        <w:tc>
          <w:tcPr>
            <w:tcW w:w="319"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C3625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319" w:type="pct"/>
            <w:shd w:val="clear" w:color="auto" w:fill="auto"/>
            <w:vAlign w:val="center"/>
          </w:tcPr>
          <w:p w:rsidR="00467CA0" w:rsidRPr="00C877CD" w:rsidRDefault="00B14665"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9"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10</w:t>
            </w:r>
          </w:p>
        </w:tc>
        <w:tc>
          <w:tcPr>
            <w:tcW w:w="319" w:type="pct"/>
            <w:shd w:val="clear" w:color="auto" w:fill="auto"/>
            <w:vAlign w:val="center"/>
          </w:tcPr>
          <w:p w:rsidR="00467CA0" w:rsidRPr="00C877CD" w:rsidRDefault="00526DEF"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c>
          <w:tcPr>
            <w:tcW w:w="316" w:type="pct"/>
            <w:shd w:val="clear" w:color="auto" w:fill="auto"/>
            <w:vAlign w:val="center"/>
          </w:tcPr>
          <w:p w:rsidR="00467CA0" w:rsidRPr="00C877CD" w:rsidRDefault="00F02C22" w:rsidP="00C877CD">
            <w:pPr>
              <w:pStyle w:val="2"/>
              <w:adjustRightInd w:val="0"/>
              <w:snapToGrid w:val="0"/>
              <w:spacing w:after="0"/>
              <w:ind w:leftChars="0" w:left="0"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0</w:t>
            </w:r>
          </w:p>
        </w:tc>
      </w:tr>
    </w:tbl>
    <w:p w:rsidR="00C252FD" w:rsidRDefault="00C252FD" w:rsidP="00FC0326">
      <w:pPr>
        <w:pStyle w:val="2"/>
        <w:adjustRightInd w:val="0"/>
        <w:snapToGrid w:val="0"/>
        <w:spacing w:after="0"/>
        <w:ind w:leftChars="0" w:left="0" w:firstLineChars="0" w:firstLine="0"/>
        <w:rPr>
          <w:rFonts w:ascii="Times New Roman" w:eastAsia="方正仿宋_GBK" w:hAnsi="Times New Roman"/>
          <w:sz w:val="24"/>
          <w:szCs w:val="28"/>
        </w:rPr>
        <w:sectPr w:rsidR="00C252FD" w:rsidSect="00E71A48">
          <w:footerReference w:type="even" r:id="rId7"/>
          <w:footerReference w:type="default" r:id="rId8"/>
          <w:pgSz w:w="16838" w:h="11906" w:orient="landscape"/>
          <w:pgMar w:top="1985" w:right="1474" w:bottom="2098" w:left="1588" w:header="851" w:footer="992" w:gutter="0"/>
          <w:cols w:space="425"/>
          <w:docGrid w:type="lines" w:linePitch="312"/>
        </w:sectPr>
      </w:pPr>
      <w:r w:rsidRPr="00C252FD">
        <w:rPr>
          <w:rFonts w:ascii="Times New Roman" w:eastAsia="方正仿宋_GBK" w:hAnsi="Times New Roman"/>
          <w:sz w:val="24"/>
          <w:szCs w:val="28"/>
        </w:rPr>
        <w:t>填报人：</w:t>
      </w:r>
      <w:r>
        <w:rPr>
          <w:rFonts w:ascii="Times New Roman" w:eastAsia="方正仿宋_GBK" w:hAnsi="Times New Roman" w:hint="eastAsia"/>
          <w:sz w:val="24"/>
          <w:szCs w:val="28"/>
        </w:rPr>
        <w:t>王</w:t>
      </w:r>
      <w:r>
        <w:rPr>
          <w:rFonts w:ascii="Times New Roman" w:eastAsia="方正仿宋_GBK" w:hAnsi="Times New Roman"/>
          <w:sz w:val="24"/>
          <w:szCs w:val="28"/>
        </w:rPr>
        <w:t>达召</w:t>
      </w:r>
      <w:r>
        <w:rPr>
          <w:rFonts w:ascii="Times New Roman" w:eastAsia="方正仿宋_GBK" w:hAnsi="Times New Roman" w:hint="eastAsia"/>
          <w:sz w:val="24"/>
          <w:szCs w:val="28"/>
        </w:rPr>
        <w:t xml:space="preserve">                               </w:t>
      </w:r>
      <w:r>
        <w:rPr>
          <w:rFonts w:ascii="Times New Roman" w:eastAsia="方正仿宋_GBK" w:hAnsi="Times New Roman" w:hint="eastAsia"/>
          <w:sz w:val="24"/>
          <w:szCs w:val="28"/>
        </w:rPr>
        <w:t>联系</w:t>
      </w:r>
      <w:r>
        <w:rPr>
          <w:rFonts w:ascii="Times New Roman" w:eastAsia="方正仿宋_GBK" w:hAnsi="Times New Roman"/>
          <w:sz w:val="24"/>
          <w:szCs w:val="28"/>
        </w:rPr>
        <w:t>方式：</w:t>
      </w:r>
      <w:r>
        <w:rPr>
          <w:rFonts w:ascii="Times New Roman" w:eastAsia="方正仿宋_GBK" w:hAnsi="Times New Roman" w:hint="eastAsia"/>
          <w:sz w:val="24"/>
          <w:szCs w:val="28"/>
        </w:rPr>
        <w:t xml:space="preserve">19981292061                       </w:t>
      </w:r>
      <w:r>
        <w:rPr>
          <w:rFonts w:ascii="Times New Roman" w:eastAsia="方正仿宋_GBK" w:hAnsi="Times New Roman" w:hint="eastAsia"/>
          <w:sz w:val="24"/>
          <w:szCs w:val="28"/>
        </w:rPr>
        <w:t>填表</w:t>
      </w:r>
      <w:r>
        <w:rPr>
          <w:rFonts w:ascii="Times New Roman" w:eastAsia="方正仿宋_GBK" w:hAnsi="Times New Roman"/>
          <w:sz w:val="24"/>
          <w:szCs w:val="28"/>
        </w:rPr>
        <w:t>日期：</w:t>
      </w:r>
      <w:r>
        <w:rPr>
          <w:rFonts w:ascii="Times New Roman" w:eastAsia="方正仿宋_GBK" w:hAnsi="Times New Roman" w:hint="eastAsia"/>
          <w:sz w:val="24"/>
          <w:szCs w:val="28"/>
        </w:rPr>
        <w:t>2023</w:t>
      </w:r>
      <w:r>
        <w:rPr>
          <w:rFonts w:ascii="Times New Roman" w:eastAsia="方正仿宋_GBK" w:hAnsi="Times New Roman" w:hint="eastAsia"/>
          <w:sz w:val="24"/>
          <w:szCs w:val="28"/>
        </w:rPr>
        <w:t>年</w:t>
      </w:r>
      <w:r>
        <w:rPr>
          <w:rFonts w:ascii="Times New Roman" w:eastAsia="方正仿宋_GBK" w:hAnsi="Times New Roman" w:hint="eastAsia"/>
          <w:sz w:val="24"/>
          <w:szCs w:val="28"/>
        </w:rPr>
        <w:t>12</w:t>
      </w:r>
      <w:r>
        <w:rPr>
          <w:rFonts w:ascii="Times New Roman" w:eastAsia="方正仿宋_GBK" w:hAnsi="Times New Roman" w:hint="eastAsia"/>
          <w:sz w:val="24"/>
          <w:szCs w:val="28"/>
        </w:rPr>
        <w:t>月</w:t>
      </w:r>
      <w:r>
        <w:rPr>
          <w:rFonts w:ascii="Times New Roman" w:eastAsia="方正仿宋_GBK" w:hAnsi="Times New Roman" w:hint="eastAsia"/>
          <w:sz w:val="24"/>
          <w:szCs w:val="28"/>
        </w:rPr>
        <w:t>1</w:t>
      </w:r>
      <w:r>
        <w:rPr>
          <w:rFonts w:ascii="Times New Roman" w:eastAsia="方正仿宋_GBK" w:hAnsi="Times New Roman"/>
          <w:sz w:val="24"/>
          <w:szCs w:val="28"/>
        </w:rPr>
        <w:t>3</w:t>
      </w:r>
      <w:r>
        <w:rPr>
          <w:rFonts w:ascii="Times New Roman" w:eastAsia="方正仿宋_GBK" w:hAnsi="Times New Roman" w:hint="eastAsia"/>
          <w:sz w:val="24"/>
          <w:szCs w:val="28"/>
        </w:rPr>
        <w:t>日</w:t>
      </w:r>
    </w:p>
    <w:p w:rsidR="00C252FD" w:rsidRPr="00E71A48" w:rsidRDefault="00C252FD" w:rsidP="00C252FD">
      <w:pPr>
        <w:pStyle w:val="2"/>
        <w:adjustRightInd w:val="0"/>
        <w:snapToGrid w:val="0"/>
        <w:spacing w:after="0" w:line="600" w:lineRule="exact"/>
        <w:ind w:leftChars="0" w:left="0" w:firstLineChars="0" w:firstLine="0"/>
        <w:rPr>
          <w:rFonts w:ascii="Times New Roman" w:eastAsia="方正黑体_GBK" w:hAnsi="Times New Roman"/>
          <w:sz w:val="32"/>
          <w:szCs w:val="32"/>
        </w:rPr>
      </w:pPr>
      <w:r w:rsidRPr="00E71A48">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C252FD" w:rsidRDefault="00C252FD" w:rsidP="00C252FD">
      <w:pPr>
        <w:pStyle w:val="2"/>
        <w:adjustRightInd w:val="0"/>
        <w:snapToGrid w:val="0"/>
        <w:spacing w:after="0" w:line="600" w:lineRule="exact"/>
        <w:ind w:leftChars="0" w:left="0" w:firstLineChars="0" w:firstLine="0"/>
        <w:jc w:val="center"/>
        <w:rPr>
          <w:rFonts w:ascii="方正小标宋_GBK" w:eastAsia="方正小标宋_GBK" w:hAnsi="Times New Roman"/>
          <w:kern w:val="0"/>
          <w:sz w:val="44"/>
          <w:szCs w:val="44"/>
        </w:rPr>
      </w:pPr>
      <w:r w:rsidRPr="00E71A48">
        <w:rPr>
          <w:rFonts w:ascii="Times New Roman" w:eastAsia="方正小标宋_GBK" w:hAnsi="Times New Roman"/>
          <w:kern w:val="0"/>
          <w:sz w:val="44"/>
          <w:szCs w:val="44"/>
        </w:rPr>
        <w:t>2023</w:t>
      </w:r>
      <w:r w:rsidRPr="00E71A48">
        <w:rPr>
          <w:rFonts w:ascii="Times New Roman" w:eastAsia="方正小标宋_GBK" w:hAnsi="Times New Roman"/>
          <w:kern w:val="0"/>
          <w:sz w:val="44"/>
          <w:szCs w:val="44"/>
        </w:rPr>
        <w:t>年度</w:t>
      </w:r>
      <w:r w:rsidRPr="00E71A48">
        <w:rPr>
          <w:rFonts w:ascii="方正小标宋_GBK" w:eastAsia="方正小标宋_GBK" w:hAnsi="Times New Roman" w:hint="eastAsia"/>
          <w:kern w:val="0"/>
          <w:sz w:val="44"/>
          <w:szCs w:val="44"/>
        </w:rPr>
        <w:t>资阳市矿山地质环境保护与土地复垦“双随机、一公开”监督检查</w:t>
      </w:r>
      <w:r>
        <w:rPr>
          <w:rFonts w:ascii="方正小标宋_GBK" w:eastAsia="方正小标宋_GBK" w:hAnsi="Times New Roman" w:hint="eastAsia"/>
          <w:kern w:val="0"/>
          <w:sz w:val="44"/>
          <w:szCs w:val="44"/>
        </w:rPr>
        <w:t>结果汇总</w:t>
      </w:r>
      <w:r>
        <w:rPr>
          <w:rFonts w:ascii="方正小标宋_GBK" w:eastAsia="方正小标宋_GBK" w:hAnsi="Times New Roman"/>
          <w:kern w:val="0"/>
          <w:sz w:val="44"/>
          <w:szCs w:val="44"/>
        </w:rPr>
        <w:t>表</w:t>
      </w:r>
    </w:p>
    <w:p w:rsidR="00C252FD" w:rsidRPr="00C252FD" w:rsidRDefault="00C252FD" w:rsidP="00C252FD">
      <w:pPr>
        <w:pStyle w:val="2"/>
        <w:adjustRightInd w:val="0"/>
        <w:snapToGrid w:val="0"/>
        <w:spacing w:after="0" w:line="600" w:lineRule="exact"/>
        <w:ind w:leftChars="0" w:left="0" w:firstLineChars="0" w:firstLine="0"/>
        <w:rPr>
          <w:rFonts w:ascii="方正仿宋_GBK" w:eastAsia="方正仿宋_GBK"/>
          <w:sz w:val="24"/>
          <w:szCs w:val="28"/>
        </w:rPr>
      </w:pPr>
      <w:r w:rsidRPr="00C252FD">
        <w:rPr>
          <w:rFonts w:ascii="方正仿宋_GBK" w:eastAsia="方正仿宋_GBK" w:hint="eastAsia"/>
          <w:sz w:val="24"/>
          <w:szCs w:val="28"/>
        </w:rPr>
        <w:t>填写单位：资阳市自然资源和规划局（盖章）</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937"/>
        <w:gridCol w:w="1193"/>
        <w:gridCol w:w="1003"/>
        <w:gridCol w:w="847"/>
        <w:gridCol w:w="1698"/>
        <w:gridCol w:w="1277"/>
        <w:gridCol w:w="990"/>
        <w:gridCol w:w="1277"/>
        <w:gridCol w:w="1989"/>
        <w:gridCol w:w="2267"/>
        <w:gridCol w:w="2553"/>
        <w:gridCol w:w="2271"/>
        <w:gridCol w:w="1698"/>
        <w:gridCol w:w="1246"/>
      </w:tblGrid>
      <w:tr w:rsidR="00DE7C13" w:rsidRPr="00C877CD" w:rsidTr="00C36255">
        <w:trPr>
          <w:tblHeader/>
          <w:jc w:val="center"/>
        </w:trPr>
        <w:tc>
          <w:tcPr>
            <w:tcW w:w="107"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序号</w:t>
            </w:r>
          </w:p>
        </w:tc>
        <w:tc>
          <w:tcPr>
            <w:tcW w:w="216" w:type="pct"/>
            <w:shd w:val="clear" w:color="auto" w:fill="auto"/>
            <w:vAlign w:val="center"/>
          </w:tcPr>
          <w:p w:rsidR="00181EBF"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市</w:t>
            </w:r>
          </w:p>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（州）</w:t>
            </w:r>
          </w:p>
        </w:tc>
        <w:tc>
          <w:tcPr>
            <w:tcW w:w="275"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县</w:t>
            </w:r>
          </w:p>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（市、区）</w:t>
            </w:r>
          </w:p>
        </w:tc>
        <w:tc>
          <w:tcPr>
            <w:tcW w:w="231"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监督检查对象类型</w:t>
            </w:r>
          </w:p>
        </w:tc>
        <w:tc>
          <w:tcPr>
            <w:tcW w:w="195"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实地核查类型</w:t>
            </w:r>
          </w:p>
        </w:tc>
        <w:tc>
          <w:tcPr>
            <w:tcW w:w="0" w:type="auto"/>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采矿许可证号</w:t>
            </w:r>
          </w:p>
        </w:tc>
        <w:tc>
          <w:tcPr>
            <w:tcW w:w="294"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采矿权人</w:t>
            </w:r>
          </w:p>
        </w:tc>
        <w:tc>
          <w:tcPr>
            <w:tcW w:w="228"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矿种</w:t>
            </w:r>
          </w:p>
        </w:tc>
        <w:tc>
          <w:tcPr>
            <w:tcW w:w="294"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矿山名称</w:t>
            </w:r>
          </w:p>
        </w:tc>
        <w:tc>
          <w:tcPr>
            <w:tcW w:w="458"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是否有二合一方案（需经有权批准的自然资源主管部门批准）</w:t>
            </w:r>
          </w:p>
        </w:tc>
        <w:tc>
          <w:tcPr>
            <w:tcW w:w="522"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二合一方案名称</w:t>
            </w:r>
          </w:p>
        </w:tc>
        <w:tc>
          <w:tcPr>
            <w:tcW w:w="588"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存在问题</w:t>
            </w:r>
          </w:p>
        </w:tc>
        <w:tc>
          <w:tcPr>
            <w:tcW w:w="523" w:type="pct"/>
            <w:shd w:val="clear" w:color="auto" w:fill="auto"/>
            <w:vAlign w:val="center"/>
          </w:tcPr>
          <w:p w:rsidR="00C252FD" w:rsidRPr="00C877CD" w:rsidRDefault="00181EBF"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处理意见</w:t>
            </w:r>
          </w:p>
        </w:tc>
        <w:tc>
          <w:tcPr>
            <w:tcW w:w="391" w:type="pct"/>
            <w:shd w:val="clear" w:color="auto" w:fill="auto"/>
            <w:vAlign w:val="center"/>
          </w:tcPr>
          <w:p w:rsidR="00C252FD" w:rsidRPr="00C877CD" w:rsidRDefault="00181EBF"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整改进展</w:t>
            </w:r>
          </w:p>
        </w:tc>
        <w:tc>
          <w:tcPr>
            <w:tcW w:w="287" w:type="pct"/>
            <w:shd w:val="clear" w:color="auto" w:fill="auto"/>
            <w:vAlign w:val="center"/>
          </w:tcPr>
          <w:p w:rsidR="00C252FD" w:rsidRPr="00C877CD" w:rsidRDefault="00181EBF" w:rsidP="00C877CD">
            <w:pPr>
              <w:pStyle w:val="2"/>
              <w:adjustRightInd w:val="0"/>
              <w:snapToGrid w:val="0"/>
              <w:spacing w:after="0"/>
              <w:ind w:leftChars="0" w:left="0" w:firstLineChars="0" w:firstLine="0"/>
              <w:jc w:val="center"/>
              <w:rPr>
                <w:rFonts w:ascii="方正黑体_GBK" w:eastAsia="方正黑体_GBK" w:hAnsi="Times New Roman"/>
                <w:sz w:val="24"/>
                <w:szCs w:val="28"/>
              </w:rPr>
            </w:pPr>
            <w:r w:rsidRPr="00C877CD">
              <w:rPr>
                <w:rFonts w:ascii="方正黑体_GBK" w:eastAsia="方正黑体_GBK" w:hAnsi="Times New Roman" w:hint="eastAsia"/>
                <w:sz w:val="24"/>
                <w:szCs w:val="28"/>
              </w:rPr>
              <w:t>备注</w:t>
            </w:r>
          </w:p>
        </w:tc>
      </w:tr>
      <w:tr w:rsidR="00474A27" w:rsidRPr="00C877CD" w:rsidTr="00C36255">
        <w:trPr>
          <w:trHeight w:val="1869"/>
          <w:jc w:val="center"/>
        </w:trPr>
        <w:tc>
          <w:tcPr>
            <w:tcW w:w="107" w:type="pct"/>
            <w:shd w:val="clear" w:color="auto" w:fill="auto"/>
            <w:vAlign w:val="center"/>
          </w:tcPr>
          <w:p w:rsidR="00C252FD"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1</w:t>
            </w:r>
          </w:p>
        </w:tc>
        <w:tc>
          <w:tcPr>
            <w:tcW w:w="216" w:type="pct"/>
            <w:shd w:val="clear" w:color="auto" w:fill="auto"/>
            <w:vAlign w:val="center"/>
          </w:tcPr>
          <w:p w:rsidR="00C252FD"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资阳市</w:t>
            </w:r>
          </w:p>
        </w:tc>
        <w:tc>
          <w:tcPr>
            <w:tcW w:w="275" w:type="pct"/>
            <w:shd w:val="clear" w:color="auto" w:fill="auto"/>
            <w:vAlign w:val="center"/>
          </w:tcPr>
          <w:p w:rsidR="00C252FD" w:rsidRPr="00C877CD" w:rsidRDefault="003C5194"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雁江区</w:t>
            </w:r>
          </w:p>
        </w:tc>
        <w:tc>
          <w:tcPr>
            <w:tcW w:w="231" w:type="pct"/>
            <w:shd w:val="clear" w:color="auto" w:fill="auto"/>
            <w:vAlign w:val="center"/>
          </w:tcPr>
          <w:p w:rsidR="00C252FD"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采矿许可证过期未注销的矿权</w:t>
            </w:r>
          </w:p>
        </w:tc>
        <w:tc>
          <w:tcPr>
            <w:tcW w:w="195" w:type="pct"/>
            <w:shd w:val="clear" w:color="auto" w:fill="auto"/>
            <w:vAlign w:val="center"/>
          </w:tcPr>
          <w:p w:rsidR="00C252FD"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重点</w:t>
            </w:r>
            <w:r>
              <w:rPr>
                <w:rFonts w:ascii="Times New Roman" w:eastAsia="方正仿宋_GBK" w:hAnsi="Times New Roman"/>
                <w:sz w:val="24"/>
                <w:szCs w:val="28"/>
              </w:rPr>
              <w:t>检查</w:t>
            </w:r>
          </w:p>
        </w:tc>
        <w:tc>
          <w:tcPr>
            <w:tcW w:w="0" w:type="auto"/>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C51200120111</w:t>
            </w:r>
          </w:p>
          <w:p w:rsidR="00C252FD"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07130119239</w:t>
            </w:r>
          </w:p>
        </w:tc>
        <w:tc>
          <w:tcPr>
            <w:tcW w:w="294" w:type="pct"/>
            <w:shd w:val="clear" w:color="auto" w:fill="auto"/>
            <w:vAlign w:val="center"/>
          </w:tcPr>
          <w:p w:rsidR="00C252FD"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资阳市雁江区富良建材厂</w:t>
            </w:r>
          </w:p>
        </w:tc>
        <w:tc>
          <w:tcPr>
            <w:tcW w:w="228" w:type="pct"/>
            <w:shd w:val="clear" w:color="auto" w:fill="auto"/>
            <w:vAlign w:val="center"/>
          </w:tcPr>
          <w:p w:rsidR="00C252FD"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砖瓦</w:t>
            </w:r>
            <w:r>
              <w:rPr>
                <w:rFonts w:ascii="Times New Roman" w:eastAsia="方正仿宋_GBK" w:hAnsi="Times New Roman"/>
                <w:sz w:val="24"/>
                <w:szCs w:val="28"/>
              </w:rPr>
              <w:t>用页岩</w:t>
            </w:r>
          </w:p>
        </w:tc>
        <w:tc>
          <w:tcPr>
            <w:tcW w:w="294" w:type="pct"/>
            <w:shd w:val="clear" w:color="auto" w:fill="auto"/>
            <w:vAlign w:val="center"/>
          </w:tcPr>
          <w:p w:rsidR="00C252FD"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资阳市雁江区富良建材厂</w:t>
            </w:r>
          </w:p>
        </w:tc>
        <w:tc>
          <w:tcPr>
            <w:tcW w:w="458" w:type="pct"/>
            <w:shd w:val="clear" w:color="auto" w:fill="auto"/>
            <w:vAlign w:val="center"/>
          </w:tcPr>
          <w:p w:rsidR="00C252FD"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C252FD"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资阳市雁江区富良建材厂砖瓦用页岩矿矿山地质环境保护与土地复垦方案</w:t>
            </w:r>
          </w:p>
        </w:tc>
        <w:tc>
          <w:tcPr>
            <w:tcW w:w="588" w:type="pct"/>
            <w:shd w:val="clear" w:color="auto" w:fill="auto"/>
            <w:vAlign w:val="center"/>
          </w:tcPr>
          <w:p w:rsidR="00C252FD"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w:t>
            </w:r>
            <w:r w:rsidRPr="00D36270">
              <w:rPr>
                <w:rFonts w:ascii="Times New Roman" w:eastAsia="方正仿宋_GBK" w:hAnsi="Times New Roman" w:hint="eastAsia"/>
                <w:sz w:val="24"/>
                <w:szCs w:val="28"/>
              </w:rPr>
              <w:t>未按照方案开展复垦修复工作；</w:t>
            </w:r>
            <w:r>
              <w:rPr>
                <w:rFonts w:ascii="Times New Roman" w:eastAsia="方正仿宋_GBK" w:hAnsi="Times New Roman" w:hint="eastAsia"/>
                <w:sz w:val="24"/>
                <w:szCs w:val="28"/>
              </w:rPr>
              <w:t>2.</w:t>
            </w:r>
            <w:r w:rsidRPr="00D36270">
              <w:rPr>
                <w:rFonts w:ascii="Times New Roman" w:eastAsia="方正仿宋_GBK" w:hAnsi="Times New Roman" w:hint="eastAsia"/>
                <w:sz w:val="24"/>
                <w:szCs w:val="28"/>
              </w:rPr>
              <w:t>未按规定足额计提基金</w:t>
            </w:r>
            <w:r>
              <w:rPr>
                <w:rFonts w:ascii="Times New Roman" w:eastAsia="方正仿宋_GBK" w:hAnsi="Times New Roman" w:hint="eastAsia"/>
                <w:sz w:val="24"/>
                <w:szCs w:val="28"/>
              </w:rPr>
              <w:t>。</w:t>
            </w:r>
          </w:p>
        </w:tc>
        <w:tc>
          <w:tcPr>
            <w:tcW w:w="523" w:type="pct"/>
            <w:shd w:val="clear" w:color="auto" w:fill="auto"/>
            <w:vAlign w:val="center"/>
          </w:tcPr>
          <w:p w:rsidR="00C252FD"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责令其限期按照方案开展复垦修复工作并足额计提基金</w:t>
            </w:r>
            <w:r>
              <w:rPr>
                <w:rFonts w:ascii="Times New Roman" w:eastAsia="方正仿宋_GBK" w:hAnsi="Times New Roman" w:hint="eastAsia"/>
                <w:sz w:val="24"/>
                <w:szCs w:val="28"/>
              </w:rPr>
              <w:t>。</w:t>
            </w:r>
          </w:p>
        </w:tc>
        <w:tc>
          <w:tcPr>
            <w:tcW w:w="391" w:type="pct"/>
            <w:shd w:val="clear" w:color="auto" w:fill="auto"/>
            <w:vAlign w:val="center"/>
          </w:tcPr>
          <w:p w:rsidR="00C252FD"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已计提部分基金，正在开展复垦工作</w:t>
            </w:r>
            <w:r>
              <w:rPr>
                <w:rFonts w:ascii="Times New Roman" w:eastAsia="方正仿宋_GBK" w:hAnsi="Times New Roman" w:hint="eastAsia"/>
                <w:sz w:val="24"/>
                <w:szCs w:val="28"/>
              </w:rPr>
              <w:t>。</w:t>
            </w:r>
          </w:p>
        </w:tc>
        <w:tc>
          <w:tcPr>
            <w:tcW w:w="287" w:type="pct"/>
            <w:shd w:val="clear" w:color="auto" w:fill="auto"/>
            <w:vAlign w:val="center"/>
          </w:tcPr>
          <w:p w:rsidR="00C252FD" w:rsidRPr="00C877CD" w:rsidRDefault="00C252FD" w:rsidP="00C877CD">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474A27" w:rsidRPr="00C877CD" w:rsidTr="00C36255">
        <w:trPr>
          <w:trHeight w:val="1869"/>
          <w:jc w:val="center"/>
        </w:trPr>
        <w:tc>
          <w:tcPr>
            <w:tcW w:w="10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2</w:t>
            </w:r>
          </w:p>
        </w:tc>
        <w:tc>
          <w:tcPr>
            <w:tcW w:w="216" w:type="pct"/>
            <w:shd w:val="clear" w:color="auto" w:fill="auto"/>
            <w:vAlign w:val="center"/>
          </w:tcPr>
          <w:p w:rsidR="00181EBF" w:rsidRDefault="00181EBF" w:rsidP="00C877CD">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181EBF" w:rsidRPr="00C877CD" w:rsidRDefault="003C5194"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雁江区</w:t>
            </w:r>
          </w:p>
        </w:tc>
        <w:tc>
          <w:tcPr>
            <w:tcW w:w="231"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采矿许可证过期未注销的矿权</w:t>
            </w:r>
          </w:p>
        </w:tc>
        <w:tc>
          <w:tcPr>
            <w:tcW w:w="195"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重点</w:t>
            </w:r>
            <w:r>
              <w:rPr>
                <w:rFonts w:ascii="Times New Roman" w:eastAsia="方正仿宋_GBK" w:hAnsi="Times New Roman"/>
                <w:sz w:val="24"/>
                <w:szCs w:val="28"/>
              </w:rPr>
              <w:t>检查</w:t>
            </w:r>
          </w:p>
        </w:tc>
        <w:tc>
          <w:tcPr>
            <w:tcW w:w="0" w:type="auto"/>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C51200120111</w:t>
            </w:r>
          </w:p>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07130119238</w:t>
            </w:r>
          </w:p>
        </w:tc>
        <w:tc>
          <w:tcPr>
            <w:tcW w:w="294"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资阳市兴盛建材厂</w:t>
            </w:r>
          </w:p>
        </w:tc>
        <w:tc>
          <w:tcPr>
            <w:tcW w:w="228"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砖瓦</w:t>
            </w:r>
            <w:r>
              <w:rPr>
                <w:rFonts w:ascii="Times New Roman" w:eastAsia="方正仿宋_GBK" w:hAnsi="Times New Roman"/>
                <w:sz w:val="24"/>
                <w:szCs w:val="28"/>
              </w:rPr>
              <w:t>用页岩</w:t>
            </w:r>
          </w:p>
        </w:tc>
        <w:tc>
          <w:tcPr>
            <w:tcW w:w="294"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资阳市兴盛建材厂</w:t>
            </w:r>
          </w:p>
        </w:tc>
        <w:tc>
          <w:tcPr>
            <w:tcW w:w="458"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资阳市兴盛建材厂砖瓦用页岩矿矿山地质环境保护与土地复垦方案</w:t>
            </w:r>
          </w:p>
        </w:tc>
        <w:tc>
          <w:tcPr>
            <w:tcW w:w="588" w:type="pct"/>
            <w:shd w:val="clear" w:color="auto" w:fill="auto"/>
            <w:vAlign w:val="center"/>
          </w:tcPr>
          <w:p w:rsidR="00181EBF"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w:t>
            </w:r>
            <w:r w:rsidRPr="00D36270">
              <w:rPr>
                <w:rFonts w:ascii="Times New Roman" w:eastAsia="方正仿宋_GBK" w:hAnsi="Times New Roman" w:hint="eastAsia"/>
                <w:sz w:val="24"/>
                <w:szCs w:val="28"/>
              </w:rPr>
              <w:t>未按照方案开展复垦修复工作；</w:t>
            </w:r>
            <w:r>
              <w:rPr>
                <w:rFonts w:ascii="Times New Roman" w:eastAsia="方正仿宋_GBK" w:hAnsi="Times New Roman" w:hint="eastAsia"/>
                <w:sz w:val="24"/>
                <w:szCs w:val="28"/>
              </w:rPr>
              <w:t>2.</w:t>
            </w:r>
            <w:r w:rsidRPr="00D36270">
              <w:rPr>
                <w:rFonts w:ascii="Times New Roman" w:eastAsia="方正仿宋_GBK" w:hAnsi="Times New Roman" w:hint="eastAsia"/>
                <w:sz w:val="24"/>
                <w:szCs w:val="28"/>
              </w:rPr>
              <w:t>未按规定足额计提基金</w:t>
            </w:r>
            <w:r>
              <w:rPr>
                <w:rFonts w:ascii="Times New Roman" w:eastAsia="方正仿宋_GBK" w:hAnsi="Times New Roman" w:hint="eastAsia"/>
                <w:sz w:val="24"/>
                <w:szCs w:val="28"/>
              </w:rPr>
              <w:t>。</w:t>
            </w:r>
          </w:p>
        </w:tc>
        <w:tc>
          <w:tcPr>
            <w:tcW w:w="523" w:type="pct"/>
            <w:shd w:val="clear" w:color="auto" w:fill="auto"/>
            <w:vAlign w:val="center"/>
          </w:tcPr>
          <w:p w:rsidR="00181EBF"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责令其限期按照方案开展复垦修复工作并足额计提基金</w:t>
            </w:r>
            <w:r>
              <w:rPr>
                <w:rFonts w:ascii="Times New Roman" w:eastAsia="方正仿宋_GBK" w:hAnsi="Times New Roman" w:hint="eastAsia"/>
                <w:sz w:val="24"/>
                <w:szCs w:val="28"/>
              </w:rPr>
              <w:t>。</w:t>
            </w:r>
          </w:p>
        </w:tc>
        <w:tc>
          <w:tcPr>
            <w:tcW w:w="391" w:type="pct"/>
            <w:shd w:val="clear" w:color="auto" w:fill="auto"/>
            <w:vAlign w:val="center"/>
          </w:tcPr>
          <w:p w:rsidR="00181EBF"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已计提部分基金，正在开展复垦工作</w:t>
            </w:r>
            <w:r>
              <w:rPr>
                <w:rFonts w:ascii="Times New Roman" w:eastAsia="方正仿宋_GBK" w:hAnsi="Times New Roman" w:hint="eastAsia"/>
                <w:sz w:val="24"/>
                <w:szCs w:val="28"/>
              </w:rPr>
              <w:t>。</w:t>
            </w:r>
          </w:p>
        </w:tc>
        <w:tc>
          <w:tcPr>
            <w:tcW w:w="28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474A27" w:rsidRPr="00C877CD" w:rsidTr="00C36255">
        <w:trPr>
          <w:trHeight w:val="1869"/>
          <w:jc w:val="center"/>
        </w:trPr>
        <w:tc>
          <w:tcPr>
            <w:tcW w:w="10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3</w:t>
            </w:r>
          </w:p>
        </w:tc>
        <w:tc>
          <w:tcPr>
            <w:tcW w:w="216" w:type="pct"/>
            <w:shd w:val="clear" w:color="auto" w:fill="auto"/>
            <w:vAlign w:val="center"/>
          </w:tcPr>
          <w:p w:rsidR="00181EBF" w:rsidRDefault="00181EBF" w:rsidP="00C877CD">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181EBF" w:rsidRPr="00C877CD" w:rsidRDefault="003C5194"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雁江区</w:t>
            </w:r>
          </w:p>
        </w:tc>
        <w:tc>
          <w:tcPr>
            <w:tcW w:w="231"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采矿许可证过期未注销的矿权</w:t>
            </w:r>
          </w:p>
        </w:tc>
        <w:tc>
          <w:tcPr>
            <w:tcW w:w="195"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重点</w:t>
            </w:r>
            <w:r>
              <w:rPr>
                <w:rFonts w:ascii="Times New Roman" w:eastAsia="方正仿宋_GBK" w:hAnsi="Times New Roman"/>
                <w:sz w:val="24"/>
                <w:szCs w:val="28"/>
              </w:rPr>
              <w:t>检查</w:t>
            </w:r>
          </w:p>
        </w:tc>
        <w:tc>
          <w:tcPr>
            <w:tcW w:w="0" w:type="auto"/>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C51200120090</w:t>
            </w:r>
          </w:p>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17130028218</w:t>
            </w:r>
          </w:p>
        </w:tc>
        <w:tc>
          <w:tcPr>
            <w:tcW w:w="294"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资阳市雁江区杨柳机砖厂</w:t>
            </w:r>
          </w:p>
        </w:tc>
        <w:tc>
          <w:tcPr>
            <w:tcW w:w="228"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砖瓦</w:t>
            </w:r>
            <w:r>
              <w:rPr>
                <w:rFonts w:ascii="Times New Roman" w:eastAsia="方正仿宋_GBK" w:hAnsi="Times New Roman"/>
                <w:sz w:val="24"/>
                <w:szCs w:val="28"/>
              </w:rPr>
              <w:t>用页岩</w:t>
            </w:r>
          </w:p>
        </w:tc>
        <w:tc>
          <w:tcPr>
            <w:tcW w:w="294"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资阳市雁江区杨柳机砖厂</w:t>
            </w:r>
          </w:p>
        </w:tc>
        <w:tc>
          <w:tcPr>
            <w:tcW w:w="458"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资阳市雁江区杨柳机砖厂砖瓦用页岩矿矿山地质环境保护与土地复垦方案</w:t>
            </w:r>
          </w:p>
        </w:tc>
        <w:tc>
          <w:tcPr>
            <w:tcW w:w="588" w:type="pct"/>
            <w:shd w:val="clear" w:color="auto" w:fill="auto"/>
            <w:vAlign w:val="center"/>
          </w:tcPr>
          <w:p w:rsidR="00181EBF"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未按规定足额计提基金</w:t>
            </w:r>
          </w:p>
        </w:tc>
        <w:tc>
          <w:tcPr>
            <w:tcW w:w="523" w:type="pct"/>
            <w:shd w:val="clear" w:color="auto" w:fill="auto"/>
            <w:vAlign w:val="center"/>
          </w:tcPr>
          <w:p w:rsidR="00181EBF"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责令其限期足额计提基金</w:t>
            </w:r>
          </w:p>
        </w:tc>
        <w:tc>
          <w:tcPr>
            <w:tcW w:w="391" w:type="pct"/>
            <w:shd w:val="clear" w:color="auto" w:fill="auto"/>
            <w:vAlign w:val="center"/>
          </w:tcPr>
          <w:p w:rsidR="00181EBF"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已完成</w:t>
            </w:r>
            <w:r>
              <w:rPr>
                <w:rFonts w:ascii="Times New Roman" w:eastAsia="方正仿宋_GBK" w:hAnsi="Times New Roman"/>
                <w:sz w:val="24"/>
                <w:szCs w:val="28"/>
              </w:rPr>
              <w:t>整改</w:t>
            </w:r>
          </w:p>
        </w:tc>
        <w:tc>
          <w:tcPr>
            <w:tcW w:w="28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474A27" w:rsidRPr="00C877CD" w:rsidTr="00C36255">
        <w:trPr>
          <w:trHeight w:val="1869"/>
          <w:jc w:val="center"/>
        </w:trPr>
        <w:tc>
          <w:tcPr>
            <w:tcW w:w="10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4</w:t>
            </w:r>
          </w:p>
        </w:tc>
        <w:tc>
          <w:tcPr>
            <w:tcW w:w="216" w:type="pct"/>
            <w:shd w:val="clear" w:color="auto" w:fill="auto"/>
            <w:vAlign w:val="center"/>
          </w:tcPr>
          <w:p w:rsidR="00181EBF" w:rsidRDefault="00181EBF" w:rsidP="00C877CD">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181EBF" w:rsidRPr="00C877CD" w:rsidRDefault="003C5194"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雁江区</w:t>
            </w:r>
          </w:p>
        </w:tc>
        <w:tc>
          <w:tcPr>
            <w:tcW w:w="231"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采矿许可证过期未注销的矿权</w:t>
            </w:r>
          </w:p>
        </w:tc>
        <w:tc>
          <w:tcPr>
            <w:tcW w:w="195" w:type="pct"/>
            <w:shd w:val="clear" w:color="auto" w:fill="auto"/>
            <w:vAlign w:val="center"/>
          </w:tcPr>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重点</w:t>
            </w:r>
            <w:r>
              <w:rPr>
                <w:rFonts w:ascii="Times New Roman" w:eastAsia="方正仿宋_GBK" w:hAnsi="Times New Roman"/>
                <w:sz w:val="24"/>
                <w:szCs w:val="28"/>
              </w:rPr>
              <w:t>检查</w:t>
            </w:r>
          </w:p>
        </w:tc>
        <w:tc>
          <w:tcPr>
            <w:tcW w:w="0" w:type="auto"/>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C51000020100</w:t>
            </w:r>
          </w:p>
          <w:p w:rsidR="00181EBF"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28110055655</w:t>
            </w:r>
          </w:p>
        </w:tc>
        <w:tc>
          <w:tcPr>
            <w:tcW w:w="294"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四川省资阳露乐思矿泉饮料有限公司</w:t>
            </w:r>
          </w:p>
        </w:tc>
        <w:tc>
          <w:tcPr>
            <w:tcW w:w="228"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矿泉水</w:t>
            </w:r>
          </w:p>
        </w:tc>
        <w:tc>
          <w:tcPr>
            <w:tcW w:w="294"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四川省资阳露乐思矿泉饮料有限公司露乐矿泉</w:t>
            </w:r>
          </w:p>
        </w:tc>
        <w:tc>
          <w:tcPr>
            <w:tcW w:w="458"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181EBF"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四川省资阳露乐思矿泉饮料有限公司露乐矿泉矿山地质环境保护与土地复垦方案</w:t>
            </w:r>
          </w:p>
        </w:tc>
        <w:tc>
          <w:tcPr>
            <w:tcW w:w="588" w:type="pct"/>
            <w:shd w:val="clear" w:color="auto" w:fill="auto"/>
            <w:vAlign w:val="center"/>
          </w:tcPr>
          <w:p w:rsidR="00181EBF" w:rsidRPr="00C877CD" w:rsidRDefault="00F02C22"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181EBF" w:rsidRPr="00C877CD" w:rsidRDefault="00F02C22"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391" w:type="pct"/>
            <w:shd w:val="clear" w:color="auto" w:fill="auto"/>
            <w:vAlign w:val="center"/>
          </w:tcPr>
          <w:p w:rsidR="00181EBF"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181EBF" w:rsidRPr="00C877CD" w:rsidRDefault="00181EBF" w:rsidP="00C877CD">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DE7C13" w:rsidRPr="00C877CD" w:rsidTr="00C36255">
        <w:trPr>
          <w:trHeight w:val="1869"/>
          <w:jc w:val="center"/>
        </w:trPr>
        <w:tc>
          <w:tcPr>
            <w:tcW w:w="107" w:type="pct"/>
            <w:shd w:val="clear" w:color="auto" w:fill="auto"/>
            <w:vAlign w:val="center"/>
          </w:tcPr>
          <w:p w:rsidR="00DE7C13" w:rsidRPr="00C877CD" w:rsidRDefault="00474A27"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5</w:t>
            </w:r>
          </w:p>
        </w:tc>
        <w:tc>
          <w:tcPr>
            <w:tcW w:w="216" w:type="pct"/>
            <w:shd w:val="clear" w:color="auto" w:fill="auto"/>
            <w:vAlign w:val="center"/>
          </w:tcPr>
          <w:p w:rsidR="00DE7C13" w:rsidRPr="00C877CD" w:rsidRDefault="00DE7C13" w:rsidP="00C877CD">
            <w:pPr>
              <w:adjustRightInd w:val="0"/>
              <w:snapToGrid w:val="0"/>
              <w:jc w:val="center"/>
              <w:rPr>
                <w:rFonts w:ascii="Times New Roman" w:eastAsia="方正仿宋_GBK" w:hAnsi="Times New Roman"/>
                <w:sz w:val="24"/>
                <w:szCs w:val="28"/>
              </w:rPr>
            </w:pPr>
            <w:r>
              <w:rPr>
                <w:rFonts w:ascii="Times New Roman" w:eastAsia="方正仿宋_GBK" w:hAnsi="Times New Roman" w:hint="eastAsia"/>
                <w:sz w:val="24"/>
                <w:szCs w:val="28"/>
              </w:rPr>
              <w:t>资阳市</w:t>
            </w:r>
          </w:p>
        </w:tc>
        <w:tc>
          <w:tcPr>
            <w:tcW w:w="275" w:type="pct"/>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雁江区</w:t>
            </w:r>
          </w:p>
        </w:tc>
        <w:tc>
          <w:tcPr>
            <w:tcW w:w="231" w:type="pct"/>
            <w:shd w:val="clear" w:color="auto" w:fill="auto"/>
            <w:vAlign w:val="center"/>
          </w:tcPr>
          <w:p w:rsidR="00DE7C13"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hint="eastAsia"/>
                <w:sz w:val="24"/>
                <w:szCs w:val="28"/>
              </w:rPr>
              <w:t>采矿许可证在有效期的矿权</w:t>
            </w:r>
          </w:p>
        </w:tc>
        <w:tc>
          <w:tcPr>
            <w:tcW w:w="195" w:type="pct"/>
            <w:shd w:val="clear" w:color="auto" w:fill="auto"/>
            <w:vAlign w:val="center"/>
          </w:tcPr>
          <w:p w:rsidR="00DE7C13"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DE7C13"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C51200120090</w:t>
            </w:r>
          </w:p>
          <w:p w:rsidR="00DE7C13"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DE7C13">
              <w:rPr>
                <w:rFonts w:ascii="Times New Roman" w:eastAsia="方正仿宋_GBK" w:hAnsi="Times New Roman"/>
                <w:sz w:val="24"/>
                <w:szCs w:val="28"/>
              </w:rPr>
              <w:t>47130013436</w:t>
            </w:r>
          </w:p>
        </w:tc>
        <w:tc>
          <w:tcPr>
            <w:tcW w:w="294" w:type="pct"/>
            <w:shd w:val="clear" w:color="auto" w:fill="auto"/>
            <w:vAlign w:val="center"/>
          </w:tcPr>
          <w:p w:rsidR="00DE7C13"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资阳市雁江区吉泰建材厂</w:t>
            </w:r>
          </w:p>
        </w:tc>
        <w:tc>
          <w:tcPr>
            <w:tcW w:w="228" w:type="pct"/>
            <w:shd w:val="clear" w:color="auto" w:fill="auto"/>
            <w:vAlign w:val="center"/>
          </w:tcPr>
          <w:p w:rsidR="00DE7C13"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砖瓦</w:t>
            </w:r>
            <w:r>
              <w:rPr>
                <w:rFonts w:ascii="Times New Roman" w:eastAsia="方正仿宋_GBK" w:hAnsi="Times New Roman"/>
                <w:sz w:val="24"/>
                <w:szCs w:val="28"/>
              </w:rPr>
              <w:t>用页岩</w:t>
            </w:r>
          </w:p>
        </w:tc>
        <w:tc>
          <w:tcPr>
            <w:tcW w:w="294" w:type="pct"/>
            <w:shd w:val="clear" w:color="auto" w:fill="auto"/>
            <w:vAlign w:val="center"/>
          </w:tcPr>
          <w:p w:rsidR="00DE7C13"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资阳市雁江区吉泰建材厂</w:t>
            </w:r>
          </w:p>
        </w:tc>
        <w:tc>
          <w:tcPr>
            <w:tcW w:w="458" w:type="pct"/>
            <w:shd w:val="clear" w:color="auto" w:fill="auto"/>
            <w:vAlign w:val="center"/>
          </w:tcPr>
          <w:p w:rsidR="00DE7C13"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DE7C13" w:rsidRPr="00C877CD" w:rsidRDefault="005E79ED" w:rsidP="00C877CD">
            <w:pPr>
              <w:pStyle w:val="2"/>
              <w:adjustRightInd w:val="0"/>
              <w:snapToGrid w:val="0"/>
              <w:spacing w:after="0"/>
              <w:ind w:leftChars="0" w:left="0" w:firstLineChars="0" w:firstLine="0"/>
              <w:jc w:val="center"/>
              <w:rPr>
                <w:rFonts w:ascii="Times New Roman" w:eastAsia="方正仿宋_GBK" w:hAnsi="Times New Roman"/>
                <w:sz w:val="24"/>
                <w:szCs w:val="28"/>
              </w:rPr>
            </w:pPr>
            <w:r w:rsidRPr="005E79ED">
              <w:rPr>
                <w:rFonts w:ascii="Times New Roman" w:eastAsia="方正仿宋_GBK" w:hAnsi="Times New Roman" w:hint="eastAsia"/>
                <w:sz w:val="24"/>
                <w:szCs w:val="28"/>
              </w:rPr>
              <w:t>资阳市雁江区吉泰建材厂砖瓦用页岩矿矿山地质环境保护与土地复垦方案</w:t>
            </w:r>
          </w:p>
        </w:tc>
        <w:tc>
          <w:tcPr>
            <w:tcW w:w="588" w:type="pct"/>
            <w:shd w:val="clear" w:color="auto" w:fill="auto"/>
            <w:vAlign w:val="center"/>
          </w:tcPr>
          <w:p w:rsidR="00DE7C13"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w:t>
            </w:r>
            <w:r w:rsidRPr="00D36270">
              <w:rPr>
                <w:rFonts w:ascii="Times New Roman" w:eastAsia="方正仿宋_GBK" w:hAnsi="Times New Roman" w:hint="eastAsia"/>
                <w:sz w:val="24"/>
                <w:szCs w:val="28"/>
              </w:rPr>
              <w:t>原方案无法指导矿山开展生态修复工作；</w:t>
            </w:r>
            <w:r>
              <w:rPr>
                <w:rFonts w:ascii="Times New Roman" w:eastAsia="方正仿宋_GBK" w:hAnsi="Times New Roman" w:hint="eastAsia"/>
                <w:sz w:val="24"/>
                <w:szCs w:val="28"/>
              </w:rPr>
              <w:t>2.</w:t>
            </w:r>
            <w:r w:rsidRPr="00D36270">
              <w:rPr>
                <w:rFonts w:ascii="Times New Roman" w:eastAsia="方正仿宋_GBK" w:hAnsi="Times New Roman" w:hint="eastAsia"/>
                <w:sz w:val="24"/>
                <w:szCs w:val="28"/>
              </w:rPr>
              <w:t>未按规定足额计提基金</w:t>
            </w:r>
            <w:r>
              <w:rPr>
                <w:rFonts w:ascii="Times New Roman" w:eastAsia="方正仿宋_GBK" w:hAnsi="Times New Roman" w:hint="eastAsia"/>
                <w:sz w:val="24"/>
                <w:szCs w:val="28"/>
              </w:rPr>
              <w:t>。</w:t>
            </w:r>
          </w:p>
        </w:tc>
        <w:tc>
          <w:tcPr>
            <w:tcW w:w="523" w:type="pct"/>
            <w:shd w:val="clear" w:color="auto" w:fill="auto"/>
            <w:vAlign w:val="center"/>
          </w:tcPr>
          <w:p w:rsidR="00DE7C13"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sidRPr="00D36270">
              <w:rPr>
                <w:rFonts w:ascii="Times New Roman" w:eastAsia="方正仿宋_GBK" w:hAnsi="Times New Roman" w:hint="eastAsia"/>
                <w:sz w:val="24"/>
                <w:szCs w:val="28"/>
              </w:rPr>
              <w:t>责令重新编制矿山地质环境保护与土地复垦方案；责令限期足额计提基金</w:t>
            </w:r>
            <w:r>
              <w:rPr>
                <w:rFonts w:ascii="Times New Roman" w:eastAsia="方正仿宋_GBK" w:hAnsi="Times New Roman" w:hint="eastAsia"/>
                <w:sz w:val="24"/>
                <w:szCs w:val="28"/>
              </w:rPr>
              <w:t>。</w:t>
            </w:r>
          </w:p>
        </w:tc>
        <w:tc>
          <w:tcPr>
            <w:tcW w:w="391" w:type="pct"/>
            <w:shd w:val="clear" w:color="auto" w:fill="auto"/>
            <w:vAlign w:val="center"/>
          </w:tcPr>
          <w:p w:rsidR="00DE7C13" w:rsidRPr="00C877CD" w:rsidRDefault="00D36270"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已</w:t>
            </w:r>
            <w:r>
              <w:rPr>
                <w:rFonts w:ascii="Times New Roman" w:eastAsia="方正仿宋_GBK" w:hAnsi="Times New Roman"/>
                <w:sz w:val="24"/>
                <w:szCs w:val="28"/>
              </w:rPr>
              <w:t>完成整改</w:t>
            </w:r>
          </w:p>
        </w:tc>
        <w:tc>
          <w:tcPr>
            <w:tcW w:w="287" w:type="pct"/>
            <w:shd w:val="clear" w:color="auto" w:fill="auto"/>
            <w:vAlign w:val="center"/>
          </w:tcPr>
          <w:p w:rsidR="00DE7C13" w:rsidRPr="00C877CD" w:rsidRDefault="00DE7C13" w:rsidP="00C877CD">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jc w:val="center"/>
        </w:trPr>
        <w:tc>
          <w:tcPr>
            <w:tcW w:w="107" w:type="pct"/>
            <w:shd w:val="clear" w:color="auto" w:fill="auto"/>
            <w:vAlign w:val="center"/>
          </w:tcPr>
          <w:p w:rsidR="00474A27"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lastRenderedPageBreak/>
              <w:t>6</w:t>
            </w:r>
          </w:p>
        </w:tc>
        <w:tc>
          <w:tcPr>
            <w:tcW w:w="216" w:type="pct"/>
            <w:shd w:val="clear" w:color="auto" w:fill="auto"/>
            <w:vAlign w:val="center"/>
          </w:tcPr>
          <w:p w:rsidR="00474A27" w:rsidRPr="00474A27" w:rsidRDefault="00474A27" w:rsidP="00474A27">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资阳市</w:t>
            </w:r>
          </w:p>
        </w:tc>
        <w:tc>
          <w:tcPr>
            <w:tcW w:w="275" w:type="pct"/>
            <w:shd w:val="clear" w:color="auto" w:fill="auto"/>
            <w:vAlign w:val="center"/>
          </w:tcPr>
          <w:p w:rsidR="00474A27" w:rsidRPr="00474A27" w:rsidRDefault="00474A27" w:rsidP="00474A27">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雁江区</w:t>
            </w:r>
          </w:p>
        </w:tc>
        <w:tc>
          <w:tcPr>
            <w:tcW w:w="231" w:type="pct"/>
            <w:shd w:val="clear" w:color="auto" w:fill="auto"/>
            <w:vAlign w:val="center"/>
          </w:tcPr>
          <w:p w:rsidR="00474A27" w:rsidRPr="00474A27" w:rsidRDefault="00474A27" w:rsidP="00474A27">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采矿许可证在有效期的矿权</w:t>
            </w:r>
          </w:p>
        </w:tc>
        <w:tc>
          <w:tcPr>
            <w:tcW w:w="195" w:type="pct"/>
            <w:shd w:val="clear" w:color="auto" w:fill="auto"/>
            <w:vAlign w:val="center"/>
          </w:tcPr>
          <w:p w:rsidR="00474A27" w:rsidRPr="00474A27" w:rsidRDefault="00474A27" w:rsidP="00474A27">
            <w:pPr>
              <w:adjustRightInd w:val="0"/>
              <w:snapToGrid w:val="0"/>
              <w:jc w:val="center"/>
              <w:rPr>
                <w:rFonts w:ascii="Times New Roman" w:eastAsia="方正仿宋_GBK" w:hAnsi="Times New Roman"/>
                <w:sz w:val="24"/>
                <w:szCs w:val="28"/>
              </w:rPr>
            </w:pPr>
            <w:r w:rsidRPr="00474A27">
              <w:rPr>
                <w:rFonts w:ascii="Times New Roman" w:eastAsia="方正仿宋_GBK" w:hAnsi="Times New Roman" w:hint="eastAsia"/>
                <w:sz w:val="24"/>
                <w:szCs w:val="28"/>
              </w:rPr>
              <w:t>随机抽查</w:t>
            </w:r>
          </w:p>
        </w:tc>
        <w:tc>
          <w:tcPr>
            <w:tcW w:w="0" w:type="auto"/>
            <w:shd w:val="clear" w:color="auto" w:fill="auto"/>
            <w:vAlign w:val="center"/>
          </w:tcPr>
          <w:p w:rsidR="00474A27" w:rsidRPr="00474A27" w:rsidRDefault="00474A27" w:rsidP="00474A27">
            <w:pPr>
              <w:adjustRightInd w:val="0"/>
              <w:snapToGrid w:val="0"/>
              <w:jc w:val="center"/>
              <w:textAlignment w:val="center"/>
              <w:rPr>
                <w:rFonts w:ascii="Times New Roman" w:eastAsia="方正仿宋_GBK" w:hAnsi="Times New Roman"/>
                <w:sz w:val="24"/>
                <w:szCs w:val="28"/>
              </w:rPr>
            </w:pPr>
            <w:r w:rsidRPr="00474A27">
              <w:rPr>
                <w:rFonts w:ascii="Times New Roman" w:eastAsia="方正仿宋_GBK" w:hAnsi="Times New Roman"/>
                <w:sz w:val="24"/>
                <w:szCs w:val="28"/>
              </w:rPr>
              <w:t>C5120012009</w:t>
            </w:r>
          </w:p>
          <w:p w:rsidR="00474A27" w:rsidRPr="00474A27" w:rsidRDefault="00474A27" w:rsidP="00474A27">
            <w:pPr>
              <w:adjustRightInd w:val="0"/>
              <w:snapToGrid w:val="0"/>
              <w:jc w:val="center"/>
              <w:textAlignment w:val="center"/>
              <w:rPr>
                <w:rFonts w:ascii="Times New Roman" w:eastAsia="方正仿宋_GBK" w:hAnsi="Times New Roman"/>
                <w:sz w:val="24"/>
                <w:szCs w:val="28"/>
              </w:rPr>
            </w:pPr>
            <w:r w:rsidRPr="00474A27">
              <w:rPr>
                <w:rFonts w:ascii="Times New Roman" w:eastAsia="方正仿宋_GBK" w:hAnsi="Times New Roman"/>
                <w:sz w:val="24"/>
                <w:szCs w:val="28"/>
              </w:rPr>
              <w:t>057130028254</w:t>
            </w:r>
          </w:p>
        </w:tc>
        <w:tc>
          <w:tcPr>
            <w:tcW w:w="294" w:type="pct"/>
            <w:shd w:val="clear" w:color="auto" w:fill="auto"/>
            <w:vAlign w:val="center"/>
          </w:tcPr>
          <w:p w:rsidR="00474A27" w:rsidRPr="00474A27" w:rsidRDefault="00474A27" w:rsidP="00474A27">
            <w:pPr>
              <w:adjustRightInd w:val="0"/>
              <w:snapToGrid w:val="0"/>
              <w:jc w:val="center"/>
              <w:textAlignment w:val="center"/>
              <w:rPr>
                <w:rFonts w:ascii="Times New Roman" w:eastAsia="方正仿宋_GBK" w:hAnsi="Times New Roman"/>
                <w:sz w:val="24"/>
                <w:szCs w:val="28"/>
              </w:rPr>
            </w:pPr>
            <w:r w:rsidRPr="00474A27">
              <w:rPr>
                <w:rFonts w:ascii="Times New Roman" w:eastAsia="方正仿宋_GBK" w:hAnsi="Times New Roman" w:hint="eastAsia"/>
                <w:sz w:val="24"/>
                <w:szCs w:val="28"/>
              </w:rPr>
              <w:t>资阳市长乐页岩砖瓦厂</w:t>
            </w:r>
          </w:p>
        </w:tc>
        <w:tc>
          <w:tcPr>
            <w:tcW w:w="228" w:type="pct"/>
            <w:shd w:val="clear" w:color="auto" w:fill="auto"/>
            <w:vAlign w:val="center"/>
          </w:tcPr>
          <w:p w:rsidR="00474A27" w:rsidRPr="00474A27" w:rsidRDefault="00474A27" w:rsidP="00474A27">
            <w:pPr>
              <w:adjustRightInd w:val="0"/>
              <w:snapToGrid w:val="0"/>
              <w:jc w:val="center"/>
              <w:rPr>
                <w:rFonts w:ascii="Times New Roman" w:eastAsia="方正仿宋_GBK" w:hAnsi="Times New Roman"/>
                <w:sz w:val="24"/>
                <w:szCs w:val="28"/>
              </w:rPr>
            </w:pPr>
            <w:r w:rsidRPr="00474A27">
              <w:rPr>
                <w:rFonts w:ascii="Times New Roman" w:eastAsia="方正仿宋_GBK" w:hAnsi="Times New Roman" w:hint="eastAsia"/>
                <w:sz w:val="24"/>
                <w:szCs w:val="28"/>
              </w:rPr>
              <w:t>砖瓦用页岩</w:t>
            </w:r>
          </w:p>
        </w:tc>
        <w:tc>
          <w:tcPr>
            <w:tcW w:w="294" w:type="pct"/>
            <w:shd w:val="clear" w:color="auto" w:fill="auto"/>
            <w:vAlign w:val="center"/>
          </w:tcPr>
          <w:p w:rsidR="00474A27" w:rsidRPr="00474A27" w:rsidRDefault="00474A27" w:rsidP="00474A27">
            <w:pPr>
              <w:adjustRightInd w:val="0"/>
              <w:snapToGrid w:val="0"/>
              <w:jc w:val="center"/>
              <w:textAlignment w:val="center"/>
              <w:rPr>
                <w:rFonts w:ascii="Times New Roman" w:eastAsia="方正仿宋_GBK" w:hAnsi="Times New Roman"/>
                <w:sz w:val="24"/>
                <w:szCs w:val="28"/>
              </w:rPr>
            </w:pPr>
            <w:r w:rsidRPr="00474A27">
              <w:rPr>
                <w:rFonts w:ascii="Times New Roman" w:eastAsia="方正仿宋_GBK" w:hAnsi="Times New Roman" w:hint="eastAsia"/>
                <w:sz w:val="24"/>
                <w:szCs w:val="28"/>
              </w:rPr>
              <w:t>资阳市长乐页岩砖瓦厂</w:t>
            </w:r>
          </w:p>
        </w:tc>
        <w:tc>
          <w:tcPr>
            <w:tcW w:w="458" w:type="pct"/>
            <w:shd w:val="clear" w:color="auto" w:fill="auto"/>
            <w:vAlign w:val="center"/>
          </w:tcPr>
          <w:p w:rsidR="00474A27" w:rsidRPr="00474A27" w:rsidRDefault="00474A27" w:rsidP="00474A27">
            <w:pPr>
              <w:adjustRightInd w:val="0"/>
              <w:snapToGrid w:val="0"/>
              <w:jc w:val="center"/>
              <w:rPr>
                <w:rFonts w:ascii="Times New Roman" w:eastAsia="方正仿宋_GBK" w:hAnsi="Times New Roman"/>
                <w:sz w:val="24"/>
                <w:szCs w:val="28"/>
              </w:rPr>
            </w:pPr>
            <w:r w:rsidRPr="00474A27">
              <w:rPr>
                <w:rFonts w:ascii="Times New Roman" w:eastAsia="方正仿宋_GBK" w:hAnsi="Times New Roman" w:hint="eastAsia"/>
                <w:sz w:val="24"/>
                <w:szCs w:val="28"/>
              </w:rPr>
              <w:t>是</w:t>
            </w:r>
          </w:p>
        </w:tc>
        <w:tc>
          <w:tcPr>
            <w:tcW w:w="522" w:type="pct"/>
            <w:shd w:val="clear" w:color="auto" w:fill="auto"/>
            <w:vAlign w:val="center"/>
          </w:tcPr>
          <w:p w:rsidR="00474A27" w:rsidRPr="00474A27" w:rsidRDefault="00474A27" w:rsidP="00474A27">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资阳市长乐页岩砖瓦厂砖瓦用页岩矿矿山地质环境保护与土地复垦方案</w:t>
            </w:r>
          </w:p>
        </w:tc>
        <w:tc>
          <w:tcPr>
            <w:tcW w:w="588" w:type="pct"/>
            <w:shd w:val="clear" w:color="auto" w:fill="auto"/>
            <w:vAlign w:val="center"/>
          </w:tcPr>
          <w:p w:rsidR="00474A27" w:rsidRPr="00474A27" w:rsidRDefault="00474A27" w:rsidP="00C36255">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原方案无法指导矿山开展生态修复工作；未按规定足额计提基金</w:t>
            </w:r>
          </w:p>
        </w:tc>
        <w:tc>
          <w:tcPr>
            <w:tcW w:w="523" w:type="pct"/>
            <w:shd w:val="clear" w:color="auto" w:fill="auto"/>
            <w:vAlign w:val="center"/>
          </w:tcPr>
          <w:p w:rsidR="00474A27" w:rsidRPr="00474A27" w:rsidRDefault="00474A27" w:rsidP="00C36255">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责令重新编制矿山地质环境保护与土地复垦方案；责令限期足额计提基金</w:t>
            </w:r>
          </w:p>
        </w:tc>
        <w:tc>
          <w:tcPr>
            <w:tcW w:w="391" w:type="pct"/>
            <w:shd w:val="clear" w:color="auto" w:fill="auto"/>
            <w:vAlign w:val="center"/>
          </w:tcPr>
          <w:p w:rsidR="00474A27" w:rsidRPr="00474A27" w:rsidRDefault="00474A27" w:rsidP="00C36255">
            <w:pPr>
              <w:pStyle w:val="TableText"/>
              <w:jc w:val="center"/>
              <w:rPr>
                <w:rFonts w:ascii="Times New Roman" w:eastAsia="方正仿宋_GBK" w:hAnsi="Times New Roman" w:cs="Times New Roman"/>
                <w:snapToGrid/>
                <w:color w:val="auto"/>
                <w:kern w:val="2"/>
                <w:sz w:val="24"/>
                <w:szCs w:val="28"/>
                <w:lang w:eastAsia="zh-CN"/>
              </w:rPr>
            </w:pPr>
            <w:r w:rsidRPr="00474A27">
              <w:rPr>
                <w:rFonts w:ascii="Times New Roman" w:eastAsia="方正仿宋_GBK" w:hAnsi="Times New Roman" w:cs="Times New Roman" w:hint="eastAsia"/>
                <w:snapToGrid/>
                <w:color w:val="auto"/>
                <w:kern w:val="2"/>
                <w:sz w:val="24"/>
                <w:szCs w:val="28"/>
                <w:lang w:eastAsia="zh-CN"/>
              </w:rPr>
              <w:t>已完成整改</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trHeight w:val="2255"/>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sz w:val="24"/>
                <w:szCs w:val="28"/>
              </w:rPr>
              <w:t>7</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临空</w:t>
            </w:r>
          </w:p>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sz w:val="24"/>
                <w:szCs w:val="28"/>
              </w:rPr>
              <w:t>经济区</w:t>
            </w:r>
          </w:p>
        </w:tc>
        <w:tc>
          <w:tcPr>
            <w:tcW w:w="231"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采矿许可证在有效期的</w:t>
            </w:r>
            <w:r w:rsidRPr="00C877CD">
              <w:rPr>
                <w:rFonts w:ascii="Times New Roman" w:eastAsia="方正仿宋_GBK" w:hAnsi="Times New Roman"/>
                <w:color w:val="000000"/>
                <w:kern w:val="0"/>
                <w:sz w:val="24"/>
                <w:lang w:bidi="ar"/>
              </w:rPr>
              <w:t>矿权</w:t>
            </w:r>
          </w:p>
        </w:tc>
        <w:tc>
          <w:tcPr>
            <w:tcW w:w="195"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随机抽查</w:t>
            </w:r>
          </w:p>
        </w:tc>
        <w:tc>
          <w:tcPr>
            <w:tcW w:w="0" w:type="auto"/>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C51200120090</w:t>
            </w:r>
          </w:p>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57130028252</w:t>
            </w:r>
          </w:p>
        </w:tc>
        <w:tc>
          <w:tcPr>
            <w:tcW w:w="294"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资阳市天鹅砖厂</w:t>
            </w:r>
          </w:p>
        </w:tc>
        <w:tc>
          <w:tcPr>
            <w:tcW w:w="228"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砖瓦用页岩</w:t>
            </w:r>
          </w:p>
        </w:tc>
        <w:tc>
          <w:tcPr>
            <w:tcW w:w="294"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资阳市天鹅砖厂</w:t>
            </w:r>
          </w:p>
        </w:tc>
        <w:tc>
          <w:tcPr>
            <w:tcW w:w="458" w:type="pct"/>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是</w:t>
            </w:r>
          </w:p>
        </w:tc>
        <w:tc>
          <w:tcPr>
            <w:tcW w:w="0" w:type="auto"/>
            <w:shd w:val="clear" w:color="auto" w:fill="auto"/>
            <w:vAlign w:val="center"/>
          </w:tcPr>
          <w:p w:rsidR="00474A27" w:rsidRPr="00C877CD" w:rsidRDefault="00474A27" w:rsidP="00474A27">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资阳市临江砖厂砖瓦用页岩矿矿山地质环境保护与土地复垦方案</w:t>
            </w:r>
          </w:p>
        </w:tc>
        <w:tc>
          <w:tcPr>
            <w:tcW w:w="588" w:type="pct"/>
            <w:shd w:val="clear" w:color="auto" w:fill="auto"/>
            <w:vAlign w:val="center"/>
          </w:tcPr>
          <w:p w:rsidR="00474A27" w:rsidRPr="00C877CD" w:rsidRDefault="00474A27" w:rsidP="00C36255">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1.</w:t>
            </w:r>
            <w:r>
              <w:rPr>
                <w:rFonts w:ascii="方正仿宋_GBK" w:eastAsia="方正仿宋_GBK" w:hAnsi="Times New Roman" w:hint="eastAsia"/>
                <w:color w:val="000000"/>
                <w:kern w:val="0"/>
                <w:sz w:val="24"/>
                <w:lang w:bidi="ar"/>
              </w:rPr>
              <w:t>未按照</w:t>
            </w:r>
            <w:r>
              <w:rPr>
                <w:rFonts w:ascii="方正仿宋_GBK" w:eastAsia="方正仿宋_GBK" w:hAnsi="Times New Roman"/>
                <w:color w:val="000000"/>
                <w:kern w:val="0"/>
                <w:sz w:val="24"/>
                <w:lang w:bidi="ar"/>
              </w:rPr>
              <w:t>二合一方案开展矿山地质环境</w:t>
            </w:r>
            <w:r>
              <w:rPr>
                <w:rFonts w:ascii="方正仿宋_GBK" w:eastAsia="方正仿宋_GBK" w:hAnsi="Times New Roman" w:hint="eastAsia"/>
                <w:color w:val="000000"/>
                <w:kern w:val="0"/>
                <w:sz w:val="24"/>
                <w:lang w:bidi="ar"/>
              </w:rPr>
              <w:t>开展</w:t>
            </w:r>
            <w:r>
              <w:rPr>
                <w:rFonts w:ascii="方正仿宋_GBK" w:eastAsia="方正仿宋_GBK" w:hAnsi="Times New Roman"/>
                <w:color w:val="000000"/>
                <w:kern w:val="0"/>
                <w:sz w:val="24"/>
                <w:lang w:bidi="ar"/>
              </w:rPr>
              <w:t>修复复垦；</w:t>
            </w:r>
            <w:r>
              <w:rPr>
                <w:rFonts w:ascii="方正仿宋_GBK" w:eastAsia="方正仿宋_GBK" w:hAnsi="Times New Roman" w:hint="eastAsia"/>
                <w:color w:val="000000"/>
                <w:kern w:val="0"/>
                <w:sz w:val="24"/>
                <w:lang w:bidi="ar"/>
              </w:rPr>
              <w:t>2.未</w:t>
            </w:r>
            <w:r>
              <w:rPr>
                <w:rFonts w:ascii="方正仿宋_GBK" w:eastAsia="方正仿宋_GBK" w:hAnsi="Times New Roman"/>
                <w:color w:val="000000"/>
                <w:kern w:val="0"/>
                <w:sz w:val="24"/>
                <w:lang w:bidi="ar"/>
              </w:rPr>
              <w:t>足额计提基金</w:t>
            </w:r>
          </w:p>
        </w:tc>
        <w:tc>
          <w:tcPr>
            <w:tcW w:w="523" w:type="pct"/>
            <w:shd w:val="clear" w:color="auto" w:fill="auto"/>
            <w:vAlign w:val="center"/>
          </w:tcPr>
          <w:p w:rsidR="00474A27" w:rsidRPr="00C877CD" w:rsidRDefault="00474A27" w:rsidP="00C36255">
            <w:pPr>
              <w:widowControl/>
              <w:adjustRightInd w:val="0"/>
              <w:snapToGrid w:val="0"/>
              <w:jc w:val="center"/>
              <w:textAlignment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向矿山企业送达《责令整改通知书》，督促矿山企业对照检查问题清单在规定时间内保质保量完成问题整改</w:t>
            </w:r>
          </w:p>
        </w:tc>
        <w:tc>
          <w:tcPr>
            <w:tcW w:w="391" w:type="pct"/>
            <w:shd w:val="clear" w:color="auto" w:fill="auto"/>
            <w:vAlign w:val="center"/>
          </w:tcPr>
          <w:p w:rsidR="00474A27" w:rsidRPr="00C877CD" w:rsidRDefault="00474A27" w:rsidP="00C36255">
            <w:pPr>
              <w:widowControl/>
              <w:adjustRightInd w:val="0"/>
              <w:snapToGrid w:val="0"/>
              <w:jc w:val="center"/>
              <w:textAlignment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已足额</w:t>
            </w:r>
            <w:r>
              <w:rPr>
                <w:rFonts w:ascii="Times New Roman" w:eastAsia="方正仿宋_GBK" w:hAnsi="Times New Roman"/>
                <w:color w:val="000000"/>
                <w:kern w:val="0"/>
                <w:sz w:val="24"/>
                <w:lang w:bidi="ar"/>
              </w:rPr>
              <w:t>提取修复基金</w:t>
            </w:r>
            <w:r w:rsidR="00C36255">
              <w:rPr>
                <w:rFonts w:ascii="Times New Roman" w:eastAsia="方正仿宋_GBK" w:hAnsi="Times New Roman" w:hint="eastAsia"/>
                <w:color w:val="000000"/>
                <w:kern w:val="0"/>
                <w:sz w:val="24"/>
                <w:lang w:bidi="ar"/>
              </w:rPr>
              <w:t>；</w:t>
            </w:r>
            <w:r>
              <w:rPr>
                <w:rFonts w:ascii="Times New Roman" w:eastAsia="方正仿宋_GBK" w:hAnsi="Times New Roman" w:hint="eastAsia"/>
                <w:color w:val="000000"/>
                <w:kern w:val="0"/>
                <w:sz w:val="24"/>
                <w:lang w:bidi="ar"/>
              </w:rPr>
              <w:t>正在</w:t>
            </w:r>
            <w:r>
              <w:rPr>
                <w:rFonts w:ascii="Times New Roman" w:eastAsia="方正仿宋_GBK" w:hAnsi="Times New Roman"/>
                <w:color w:val="000000"/>
                <w:kern w:val="0"/>
                <w:sz w:val="24"/>
                <w:lang w:bidi="ar"/>
              </w:rPr>
              <w:t>开展矿山地质环境治理</w:t>
            </w:r>
          </w:p>
        </w:tc>
        <w:tc>
          <w:tcPr>
            <w:tcW w:w="287" w:type="pct"/>
            <w:shd w:val="clear" w:color="auto" w:fill="auto"/>
            <w:vAlign w:val="center"/>
          </w:tcPr>
          <w:p w:rsidR="00474A27" w:rsidRPr="00C877CD" w:rsidRDefault="00474A27" w:rsidP="00474A27">
            <w:pPr>
              <w:adjustRightInd w:val="0"/>
              <w:snapToGrid w:val="0"/>
              <w:jc w:val="center"/>
              <w:rPr>
                <w:rFonts w:ascii="宋体" w:hAnsi="宋体" w:cs="宋体"/>
                <w:color w:val="000000"/>
                <w:sz w:val="22"/>
                <w:szCs w:val="22"/>
              </w:rPr>
            </w:pPr>
          </w:p>
        </w:tc>
      </w:tr>
      <w:tr w:rsidR="00474A27" w:rsidRPr="00C877CD" w:rsidTr="00C36255">
        <w:trPr>
          <w:cantSplit/>
          <w:trHeight w:val="2697"/>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sz w:val="24"/>
                <w:szCs w:val="28"/>
              </w:rPr>
              <w:t>8</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高新</w:t>
            </w:r>
            <w:r w:rsidRPr="00C877CD">
              <w:rPr>
                <w:rFonts w:ascii="Times New Roman" w:eastAsia="方正仿宋_GBK" w:hAnsi="Times New Roman"/>
                <w:sz w:val="24"/>
                <w:szCs w:val="28"/>
              </w:rPr>
              <w:t>区</w:t>
            </w:r>
          </w:p>
        </w:tc>
        <w:tc>
          <w:tcPr>
            <w:tcW w:w="231"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采矿许可证过期未注销的采矿权</w:t>
            </w:r>
          </w:p>
        </w:tc>
        <w:tc>
          <w:tcPr>
            <w:tcW w:w="195"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重点检查</w:t>
            </w:r>
          </w:p>
        </w:tc>
        <w:tc>
          <w:tcPr>
            <w:tcW w:w="0" w:type="auto"/>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C51200120090</w:t>
            </w:r>
          </w:p>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47130028551</w:t>
            </w:r>
          </w:p>
        </w:tc>
        <w:tc>
          <w:tcPr>
            <w:tcW w:w="294"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资阳市雁江区嘉谊建材厂</w:t>
            </w:r>
          </w:p>
        </w:tc>
        <w:tc>
          <w:tcPr>
            <w:tcW w:w="228"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砖瓦用页岩</w:t>
            </w:r>
          </w:p>
        </w:tc>
        <w:tc>
          <w:tcPr>
            <w:tcW w:w="294"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资阳市雁江区嘉谊建材厂</w:t>
            </w:r>
          </w:p>
        </w:tc>
        <w:tc>
          <w:tcPr>
            <w:tcW w:w="458"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是</w:t>
            </w:r>
          </w:p>
        </w:tc>
        <w:tc>
          <w:tcPr>
            <w:tcW w:w="522" w:type="pct"/>
            <w:shd w:val="clear" w:color="auto" w:fill="auto"/>
            <w:vAlign w:val="center"/>
          </w:tcPr>
          <w:p w:rsidR="00474A27" w:rsidRPr="00C877CD" w:rsidRDefault="00474A27" w:rsidP="00474A27">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资阳市雁江区嘉谊建材厂页岩矿矿山地质环境保护与土地复垦方案</w:t>
            </w:r>
          </w:p>
        </w:tc>
        <w:tc>
          <w:tcPr>
            <w:tcW w:w="588" w:type="pct"/>
            <w:shd w:val="clear" w:color="auto" w:fill="auto"/>
            <w:vAlign w:val="center"/>
          </w:tcPr>
          <w:p w:rsidR="00474A27" w:rsidRPr="00C877CD" w:rsidRDefault="00474A27" w:rsidP="00C36255">
            <w:pPr>
              <w:widowControl/>
              <w:adjustRightInd w:val="0"/>
              <w:snapToGrid w:val="0"/>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未按照严格二合一</w:t>
            </w:r>
            <w:r>
              <w:rPr>
                <w:rFonts w:ascii="Times New Roman" w:eastAsia="方正仿宋_GBK" w:hAnsi="Times New Roman"/>
                <w:color w:val="000000"/>
                <w:kern w:val="0"/>
                <w:sz w:val="24"/>
                <w:lang w:bidi="ar"/>
              </w:rPr>
              <w:t>方案</w:t>
            </w:r>
            <w:r>
              <w:rPr>
                <w:rFonts w:ascii="Times New Roman" w:eastAsia="方正仿宋_GBK" w:hAnsi="Times New Roman" w:hint="eastAsia"/>
                <w:color w:val="000000"/>
                <w:kern w:val="0"/>
                <w:sz w:val="24"/>
                <w:lang w:bidi="ar"/>
              </w:rPr>
              <w:t>开展生态</w:t>
            </w:r>
            <w:r>
              <w:rPr>
                <w:rFonts w:ascii="Times New Roman" w:eastAsia="方正仿宋_GBK" w:hAnsi="Times New Roman"/>
                <w:color w:val="000000"/>
                <w:kern w:val="0"/>
                <w:sz w:val="24"/>
                <w:lang w:bidi="ar"/>
              </w:rPr>
              <w:t>修复工作</w:t>
            </w:r>
          </w:p>
        </w:tc>
        <w:tc>
          <w:tcPr>
            <w:tcW w:w="523" w:type="pct"/>
            <w:shd w:val="clear" w:color="auto" w:fill="auto"/>
            <w:vAlign w:val="center"/>
          </w:tcPr>
          <w:p w:rsidR="00474A27" w:rsidRPr="00C877CD" w:rsidRDefault="00474A27" w:rsidP="00C36255">
            <w:pPr>
              <w:widowControl/>
              <w:adjustRightInd w:val="0"/>
              <w:snapToGrid w:val="0"/>
              <w:jc w:val="center"/>
              <w:rPr>
                <w:rFonts w:ascii="Times New Roman" w:eastAsia="方正仿宋_GBK" w:hAnsi="Times New Roman"/>
                <w:color w:val="000000"/>
                <w:kern w:val="0"/>
                <w:sz w:val="24"/>
                <w:lang w:bidi="ar"/>
              </w:rPr>
            </w:pPr>
            <w:r w:rsidRPr="00C877CD">
              <w:rPr>
                <w:rFonts w:ascii="Times New Roman" w:eastAsia="方正仿宋_GBK" w:hAnsi="Times New Roman"/>
                <w:color w:val="000000"/>
                <w:kern w:val="0"/>
                <w:sz w:val="24"/>
                <w:lang w:bidi="ar"/>
              </w:rPr>
              <w:t>向矿山企业送达《责令整改通知书》</w:t>
            </w:r>
            <w:r w:rsidRPr="00C877CD">
              <w:rPr>
                <w:rFonts w:ascii="Times New Roman" w:eastAsia="方正仿宋_GBK" w:hAnsi="Times New Roman" w:hint="eastAsia"/>
                <w:color w:val="000000"/>
                <w:kern w:val="0"/>
                <w:sz w:val="24"/>
                <w:lang w:bidi="ar"/>
              </w:rPr>
              <w:t>，</w:t>
            </w:r>
            <w:r w:rsidRPr="00C877CD">
              <w:rPr>
                <w:rFonts w:ascii="Times New Roman" w:eastAsia="方正仿宋_GBK" w:hAnsi="Times New Roman"/>
                <w:color w:val="000000"/>
                <w:kern w:val="0"/>
                <w:sz w:val="24"/>
                <w:lang w:bidi="ar"/>
              </w:rPr>
              <w:t>督促矿山企业在规定时限完成问题整改</w:t>
            </w:r>
          </w:p>
        </w:tc>
        <w:tc>
          <w:tcPr>
            <w:tcW w:w="391" w:type="pct"/>
            <w:shd w:val="clear" w:color="auto" w:fill="auto"/>
            <w:vAlign w:val="center"/>
          </w:tcPr>
          <w:p w:rsidR="00474A27" w:rsidRPr="00C877CD" w:rsidRDefault="00474A27" w:rsidP="00C36255">
            <w:pPr>
              <w:widowControl/>
              <w:adjustRightInd w:val="0"/>
              <w:snapToGrid w:val="0"/>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已部分</w:t>
            </w:r>
            <w:r>
              <w:rPr>
                <w:rFonts w:ascii="Times New Roman" w:eastAsia="方正仿宋_GBK" w:hAnsi="Times New Roman"/>
                <w:color w:val="000000"/>
                <w:kern w:val="0"/>
                <w:sz w:val="24"/>
                <w:lang w:bidi="ar"/>
              </w:rPr>
              <w:t>完成整改</w:t>
            </w:r>
          </w:p>
        </w:tc>
        <w:tc>
          <w:tcPr>
            <w:tcW w:w="287" w:type="pct"/>
            <w:shd w:val="clear" w:color="auto" w:fill="auto"/>
            <w:vAlign w:val="center"/>
          </w:tcPr>
          <w:p w:rsidR="00474A27" w:rsidRPr="00C877CD" w:rsidRDefault="00474A27" w:rsidP="00474A27">
            <w:pPr>
              <w:widowControl/>
              <w:adjustRightInd w:val="0"/>
              <w:snapToGrid w:val="0"/>
              <w:rPr>
                <w:rFonts w:ascii="Times New Roman" w:eastAsia="方正仿宋_GBK" w:hAnsi="Times New Roman"/>
                <w:color w:val="000000"/>
                <w:kern w:val="0"/>
                <w:sz w:val="24"/>
                <w:lang w:bidi="ar"/>
              </w:rPr>
            </w:pPr>
            <w:r w:rsidRPr="00C877CD">
              <w:rPr>
                <w:rFonts w:ascii="Times New Roman" w:eastAsia="方正仿宋_GBK" w:hAnsi="Times New Roman" w:hint="eastAsia"/>
                <w:color w:val="000000"/>
                <w:kern w:val="0"/>
                <w:sz w:val="24"/>
                <w:lang w:bidi="ar"/>
              </w:rPr>
              <w:t>生产厂区因</w:t>
            </w:r>
            <w:r w:rsidRPr="00C877CD">
              <w:rPr>
                <w:rFonts w:ascii="Times New Roman" w:eastAsia="方正仿宋_GBK" w:hAnsi="Times New Roman"/>
                <w:color w:val="000000"/>
                <w:kern w:val="0"/>
                <w:sz w:val="24"/>
                <w:lang w:bidi="ar"/>
              </w:rPr>
              <w:t>存在</w:t>
            </w:r>
            <w:r w:rsidRPr="00C877CD">
              <w:rPr>
                <w:rFonts w:ascii="Times New Roman" w:eastAsia="方正仿宋_GBK" w:hAnsi="Times New Roman" w:hint="eastAsia"/>
                <w:color w:val="000000"/>
                <w:kern w:val="0"/>
                <w:sz w:val="24"/>
                <w:lang w:bidi="ar"/>
              </w:rPr>
              <w:t>诉讼</w:t>
            </w:r>
            <w:r w:rsidRPr="00C877CD">
              <w:rPr>
                <w:rFonts w:ascii="Times New Roman" w:eastAsia="方正仿宋_GBK" w:hAnsi="Times New Roman"/>
                <w:color w:val="000000"/>
                <w:kern w:val="0"/>
                <w:sz w:val="24"/>
                <w:lang w:bidi="ar"/>
              </w:rPr>
              <w:t>纠纷暂未拆除复垦，采矿区已完成生态修复</w:t>
            </w:r>
          </w:p>
        </w:tc>
      </w:tr>
      <w:tr w:rsidR="00474A27" w:rsidRPr="00C877CD" w:rsidTr="00C36255">
        <w:trPr>
          <w:trHeight w:val="2256"/>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9</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安岳</w:t>
            </w:r>
            <w:r w:rsidRPr="00C877CD">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采矿许可证过期未注销的采矿权</w:t>
            </w:r>
          </w:p>
        </w:tc>
        <w:tc>
          <w:tcPr>
            <w:tcW w:w="195"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重点检查</w:t>
            </w:r>
          </w:p>
        </w:tc>
        <w:tc>
          <w:tcPr>
            <w:tcW w:w="0" w:type="auto"/>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C51202120100</w:t>
            </w:r>
          </w:p>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97120079543</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安岳县文化机砖厂</w:t>
            </w:r>
          </w:p>
        </w:tc>
        <w:tc>
          <w:tcPr>
            <w:tcW w:w="22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砖瓦用页岩</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安岳县文化机砖厂</w:t>
            </w:r>
          </w:p>
        </w:tc>
        <w:tc>
          <w:tcPr>
            <w:tcW w:w="45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hint="eastAsia"/>
                <w:sz w:val="24"/>
              </w:rPr>
              <w:t>是</w:t>
            </w:r>
          </w:p>
        </w:tc>
        <w:tc>
          <w:tcPr>
            <w:tcW w:w="522"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安岳县文化机砖厂砖瓦用页岩矿山生态修复与土地复垦方案</w:t>
            </w:r>
          </w:p>
        </w:tc>
        <w:tc>
          <w:tcPr>
            <w:tcW w:w="588" w:type="pct"/>
            <w:shd w:val="clear" w:color="auto" w:fill="auto"/>
            <w:vAlign w:val="center"/>
          </w:tcPr>
          <w:p w:rsidR="00474A27" w:rsidRPr="00C877CD" w:rsidRDefault="00C36255" w:rsidP="00C36255">
            <w:pPr>
              <w:adjustRightInd w:val="0"/>
              <w:snapToGrid w:val="0"/>
              <w:jc w:val="center"/>
              <w:rPr>
                <w:rFonts w:ascii="Times New Roman" w:eastAsia="方正仿宋_GBK" w:hAnsi="Times New Roman"/>
                <w:sz w:val="24"/>
              </w:rPr>
            </w:pPr>
            <w:r>
              <w:rPr>
                <w:rFonts w:ascii="Times New Roman" w:eastAsia="方正仿宋_GBK" w:hAnsi="Times New Roman" w:hint="eastAsia"/>
                <w:color w:val="000000"/>
                <w:kern w:val="0"/>
                <w:sz w:val="24"/>
                <w:lang w:bidi="ar"/>
              </w:rPr>
              <w:t>未按照严格二合一</w:t>
            </w:r>
            <w:r>
              <w:rPr>
                <w:rFonts w:ascii="Times New Roman" w:eastAsia="方正仿宋_GBK" w:hAnsi="Times New Roman"/>
                <w:color w:val="000000"/>
                <w:kern w:val="0"/>
                <w:sz w:val="24"/>
                <w:lang w:bidi="ar"/>
              </w:rPr>
              <w:t>方案</w:t>
            </w:r>
            <w:r>
              <w:rPr>
                <w:rFonts w:ascii="Times New Roman" w:eastAsia="方正仿宋_GBK" w:hAnsi="Times New Roman" w:hint="eastAsia"/>
                <w:color w:val="000000"/>
                <w:kern w:val="0"/>
                <w:sz w:val="24"/>
                <w:lang w:bidi="ar"/>
              </w:rPr>
              <w:t>开展生态</w:t>
            </w:r>
            <w:r>
              <w:rPr>
                <w:rFonts w:ascii="Times New Roman" w:eastAsia="方正仿宋_GBK" w:hAnsi="Times New Roman"/>
                <w:color w:val="000000"/>
                <w:kern w:val="0"/>
                <w:sz w:val="24"/>
                <w:lang w:bidi="ar"/>
              </w:rPr>
              <w:t>修复工作</w:t>
            </w:r>
          </w:p>
        </w:tc>
        <w:tc>
          <w:tcPr>
            <w:tcW w:w="523"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2024</w:t>
            </w:r>
            <w:r w:rsidRPr="00C877CD">
              <w:rPr>
                <w:rFonts w:ascii="Times New Roman" w:eastAsia="方正仿宋_GBK" w:hAnsi="Times New Roman"/>
                <w:sz w:val="24"/>
              </w:rPr>
              <w:t>年</w:t>
            </w:r>
            <w:r w:rsidRPr="00C877CD">
              <w:rPr>
                <w:rFonts w:ascii="Times New Roman" w:eastAsia="方正仿宋_GBK" w:hAnsi="Times New Roman"/>
                <w:sz w:val="24"/>
              </w:rPr>
              <w:t>6</w:t>
            </w:r>
            <w:r w:rsidRPr="00C877CD">
              <w:rPr>
                <w:rFonts w:ascii="Times New Roman" w:eastAsia="方正仿宋_GBK" w:hAnsi="Times New Roman"/>
                <w:sz w:val="24"/>
              </w:rPr>
              <w:t>月</w:t>
            </w:r>
            <w:r w:rsidRPr="00C877CD">
              <w:rPr>
                <w:rFonts w:ascii="Times New Roman" w:eastAsia="方正仿宋_GBK" w:hAnsi="Times New Roman"/>
                <w:sz w:val="24"/>
              </w:rPr>
              <w:t>30</w:t>
            </w:r>
            <w:r w:rsidRPr="00C877CD">
              <w:rPr>
                <w:rFonts w:ascii="Times New Roman" w:eastAsia="方正仿宋_GBK" w:hAnsi="Times New Roman"/>
                <w:sz w:val="24"/>
              </w:rPr>
              <w:t>日前，办理</w:t>
            </w:r>
            <w:r w:rsidRPr="00C877CD">
              <w:rPr>
                <w:rFonts w:ascii="Times New Roman" w:eastAsia="方正仿宋_GBK" w:hAnsi="Times New Roman" w:hint="eastAsia"/>
                <w:sz w:val="24"/>
              </w:rPr>
              <w:t>转型</w:t>
            </w:r>
            <w:r w:rsidRPr="00C877CD">
              <w:rPr>
                <w:rFonts w:ascii="Times New Roman" w:eastAsia="方正仿宋_GBK" w:hAnsi="Times New Roman"/>
                <w:sz w:val="24"/>
              </w:rPr>
              <w:t>利用审批手续</w:t>
            </w:r>
          </w:p>
        </w:tc>
        <w:tc>
          <w:tcPr>
            <w:tcW w:w="391"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hint="eastAsia"/>
                <w:sz w:val="24"/>
              </w:rPr>
              <w:t>转型</w:t>
            </w:r>
            <w:r w:rsidRPr="00C877CD">
              <w:rPr>
                <w:rFonts w:ascii="Times New Roman" w:eastAsia="方正仿宋_GBK" w:hAnsi="Times New Roman"/>
                <w:sz w:val="24"/>
              </w:rPr>
              <w:t>利用审批</w:t>
            </w:r>
            <w:r w:rsidRPr="00C877CD">
              <w:rPr>
                <w:rFonts w:ascii="Times New Roman" w:eastAsia="方正仿宋_GBK" w:hAnsi="Times New Roman" w:hint="eastAsia"/>
                <w:sz w:val="24"/>
              </w:rPr>
              <w:t>推进</w:t>
            </w:r>
            <w:r w:rsidRPr="00C877CD">
              <w:rPr>
                <w:rFonts w:ascii="Times New Roman" w:eastAsia="方正仿宋_GBK" w:hAnsi="Times New Roman"/>
                <w:sz w:val="24"/>
              </w:rPr>
              <w:t>中</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rPr>
                <w:rFonts w:ascii="Times New Roman" w:eastAsia="方正仿宋_GBK" w:hAnsi="Times New Roman"/>
                <w:sz w:val="24"/>
                <w:szCs w:val="24"/>
              </w:rPr>
            </w:pPr>
            <w:r w:rsidRPr="00C877CD">
              <w:rPr>
                <w:rFonts w:ascii="Times New Roman" w:eastAsia="方正仿宋_GBK" w:hAnsi="Times New Roman" w:hint="eastAsia"/>
                <w:sz w:val="24"/>
                <w:szCs w:val="24"/>
              </w:rPr>
              <w:t>拟做</w:t>
            </w:r>
            <w:r w:rsidRPr="00C877CD">
              <w:rPr>
                <w:rFonts w:ascii="Times New Roman" w:eastAsia="方正仿宋_GBK" w:hAnsi="Times New Roman"/>
                <w:sz w:val="24"/>
                <w:szCs w:val="24"/>
              </w:rPr>
              <w:t>设施农用地使用</w:t>
            </w:r>
          </w:p>
        </w:tc>
      </w:tr>
      <w:tr w:rsidR="00474A27" w:rsidRPr="00C877CD" w:rsidTr="00C36255">
        <w:trPr>
          <w:trHeight w:val="2459"/>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10</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hint="eastAsia"/>
                <w:sz w:val="24"/>
                <w:szCs w:val="28"/>
              </w:rPr>
              <w:t>安岳</w:t>
            </w:r>
            <w:r w:rsidRPr="00C877CD">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采矿许可证过期未注销的采矿权</w:t>
            </w:r>
          </w:p>
        </w:tc>
        <w:tc>
          <w:tcPr>
            <w:tcW w:w="195"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重点检查</w:t>
            </w:r>
          </w:p>
        </w:tc>
        <w:tc>
          <w:tcPr>
            <w:tcW w:w="0" w:type="auto"/>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C51202120100</w:t>
            </w:r>
          </w:p>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97120079536</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安岳县石羊友谊机砖厂</w:t>
            </w:r>
          </w:p>
        </w:tc>
        <w:tc>
          <w:tcPr>
            <w:tcW w:w="22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砖瓦用页岩</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安岳县石羊友谊机砖厂</w:t>
            </w:r>
          </w:p>
        </w:tc>
        <w:tc>
          <w:tcPr>
            <w:tcW w:w="45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hint="eastAsia"/>
                <w:sz w:val="24"/>
              </w:rPr>
              <w:t>是</w:t>
            </w:r>
          </w:p>
        </w:tc>
        <w:tc>
          <w:tcPr>
            <w:tcW w:w="522"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安岳县石羊友谊机砖厂砖瓦用页岩矿山生态修复与土地复垦方案</w:t>
            </w:r>
          </w:p>
        </w:tc>
        <w:tc>
          <w:tcPr>
            <w:tcW w:w="588"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Pr>
                <w:rFonts w:ascii="Times New Roman" w:eastAsia="方正仿宋_GBK" w:hAnsi="Times New Roman" w:hint="eastAsia"/>
                <w:sz w:val="24"/>
              </w:rPr>
              <w:t>1.</w:t>
            </w:r>
            <w:r>
              <w:rPr>
                <w:rFonts w:ascii="Times New Roman" w:eastAsia="方正仿宋_GBK" w:hAnsi="Times New Roman" w:hint="eastAsia"/>
                <w:sz w:val="24"/>
              </w:rPr>
              <w:t>二合一</w:t>
            </w:r>
            <w:r>
              <w:rPr>
                <w:rFonts w:ascii="Times New Roman" w:eastAsia="方正仿宋_GBK" w:hAnsi="Times New Roman"/>
                <w:sz w:val="24"/>
              </w:rPr>
              <w:t>方案不能指导采矿权人开展生态修复</w:t>
            </w:r>
            <w:r>
              <w:rPr>
                <w:rFonts w:ascii="Times New Roman" w:eastAsia="方正仿宋_GBK" w:hAnsi="Times New Roman" w:hint="eastAsia"/>
                <w:sz w:val="24"/>
              </w:rPr>
              <w:t>；</w:t>
            </w:r>
            <w:r>
              <w:rPr>
                <w:rFonts w:ascii="Times New Roman" w:eastAsia="方正仿宋_GBK" w:hAnsi="Times New Roman" w:hint="eastAsia"/>
                <w:sz w:val="24"/>
              </w:rPr>
              <w:t>2.</w:t>
            </w:r>
            <w:r w:rsidRPr="00C877CD">
              <w:rPr>
                <w:rFonts w:ascii="Times New Roman" w:eastAsia="方正仿宋_GBK" w:hAnsi="Times New Roman"/>
                <w:sz w:val="24"/>
              </w:rPr>
              <w:t>未完成矿山生态修复任务</w:t>
            </w:r>
          </w:p>
        </w:tc>
        <w:tc>
          <w:tcPr>
            <w:tcW w:w="523"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2024</w:t>
            </w:r>
            <w:r w:rsidRPr="00C877CD">
              <w:rPr>
                <w:rFonts w:ascii="Times New Roman" w:eastAsia="方正仿宋_GBK" w:hAnsi="Times New Roman"/>
                <w:sz w:val="24"/>
              </w:rPr>
              <w:t>年</w:t>
            </w:r>
            <w:r w:rsidRPr="00C877CD">
              <w:rPr>
                <w:rFonts w:ascii="Times New Roman" w:eastAsia="方正仿宋_GBK" w:hAnsi="Times New Roman"/>
                <w:sz w:val="24"/>
              </w:rPr>
              <w:t>3</w:t>
            </w:r>
            <w:r w:rsidRPr="00C877CD">
              <w:rPr>
                <w:rFonts w:ascii="Times New Roman" w:eastAsia="方正仿宋_GBK" w:hAnsi="Times New Roman"/>
                <w:sz w:val="24"/>
              </w:rPr>
              <w:t>月前根据矿山实际</w:t>
            </w:r>
            <w:r w:rsidR="00C36255">
              <w:rPr>
                <w:rFonts w:ascii="Times New Roman" w:eastAsia="方正仿宋_GBK" w:hAnsi="Times New Roman"/>
                <w:sz w:val="24"/>
              </w:rPr>
              <w:t>开采情况编制《矿山生态修复方案》并完成</w:t>
            </w:r>
            <w:r w:rsidRPr="00C877CD">
              <w:rPr>
                <w:rFonts w:ascii="Times New Roman" w:eastAsia="方正仿宋_GBK" w:hAnsi="Times New Roman"/>
                <w:sz w:val="24"/>
              </w:rPr>
              <w:t>审查，履行生态修复义务</w:t>
            </w:r>
          </w:p>
        </w:tc>
        <w:tc>
          <w:tcPr>
            <w:tcW w:w="391"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已完成矿山实地测绘、修复方案设计初稿正在编制中，待方案编制完成后及时组织专家审查。</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4"/>
              </w:rPr>
            </w:pPr>
          </w:p>
        </w:tc>
      </w:tr>
      <w:tr w:rsidR="00C36255" w:rsidRPr="00C877CD" w:rsidTr="00C36255">
        <w:trPr>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lastRenderedPageBreak/>
              <w:t>11</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sidRPr="00C877CD">
              <w:rPr>
                <w:rFonts w:ascii="Times New Roman" w:eastAsia="方正仿宋_GBK" w:hAnsi="Times New Roman"/>
                <w:sz w:val="24"/>
                <w:szCs w:val="28"/>
              </w:rPr>
              <w:t>安岳县</w:t>
            </w:r>
          </w:p>
        </w:tc>
        <w:tc>
          <w:tcPr>
            <w:tcW w:w="231"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采矿许可证在有效期的采矿权</w:t>
            </w:r>
          </w:p>
        </w:tc>
        <w:tc>
          <w:tcPr>
            <w:tcW w:w="195"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随机抽查</w:t>
            </w:r>
          </w:p>
        </w:tc>
        <w:tc>
          <w:tcPr>
            <w:tcW w:w="0" w:type="auto"/>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C51202120090</w:t>
            </w:r>
          </w:p>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97120035635</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安岳县金龙建材有限责任公司</w:t>
            </w:r>
          </w:p>
        </w:tc>
        <w:tc>
          <w:tcPr>
            <w:tcW w:w="22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砖瓦用页岩</w:t>
            </w:r>
          </w:p>
        </w:tc>
        <w:tc>
          <w:tcPr>
            <w:tcW w:w="294"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安岳县金龙建材有限责任公司</w:t>
            </w:r>
          </w:p>
        </w:tc>
        <w:tc>
          <w:tcPr>
            <w:tcW w:w="458"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hint="eastAsia"/>
                <w:sz w:val="24"/>
              </w:rPr>
              <w:t>是</w:t>
            </w:r>
          </w:p>
        </w:tc>
        <w:tc>
          <w:tcPr>
            <w:tcW w:w="522"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安岳县金龙建材有限责任公司砖瓦用页岩矿山生态修复与土地复垦方案</w:t>
            </w:r>
          </w:p>
        </w:tc>
        <w:tc>
          <w:tcPr>
            <w:tcW w:w="588"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Pr>
                <w:rFonts w:ascii="Times New Roman" w:eastAsia="方正仿宋_GBK" w:hAnsi="Times New Roman" w:hint="eastAsia"/>
                <w:sz w:val="24"/>
              </w:rPr>
              <w:t>1.</w:t>
            </w:r>
            <w:r>
              <w:rPr>
                <w:rFonts w:ascii="Times New Roman" w:eastAsia="方正仿宋_GBK" w:hAnsi="Times New Roman" w:hint="eastAsia"/>
                <w:sz w:val="24"/>
              </w:rPr>
              <w:t>二合一</w:t>
            </w:r>
            <w:r>
              <w:rPr>
                <w:rFonts w:ascii="Times New Roman" w:eastAsia="方正仿宋_GBK" w:hAnsi="Times New Roman"/>
                <w:sz w:val="24"/>
              </w:rPr>
              <w:t>方案不能指导采矿权人开展生态修复</w:t>
            </w:r>
            <w:r>
              <w:rPr>
                <w:rFonts w:ascii="Times New Roman" w:eastAsia="方正仿宋_GBK" w:hAnsi="Times New Roman" w:hint="eastAsia"/>
                <w:sz w:val="24"/>
              </w:rPr>
              <w:t>；</w:t>
            </w:r>
            <w:r>
              <w:rPr>
                <w:rFonts w:ascii="Times New Roman" w:eastAsia="方正仿宋_GBK" w:hAnsi="Times New Roman" w:hint="eastAsia"/>
                <w:sz w:val="24"/>
              </w:rPr>
              <w:t>2.</w:t>
            </w:r>
            <w:r w:rsidRPr="00C877CD">
              <w:rPr>
                <w:rFonts w:ascii="Times New Roman" w:eastAsia="方正仿宋_GBK" w:hAnsi="Times New Roman"/>
                <w:sz w:val="24"/>
              </w:rPr>
              <w:t>未完成矿山生态修复任务</w:t>
            </w:r>
          </w:p>
        </w:tc>
        <w:tc>
          <w:tcPr>
            <w:tcW w:w="523"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2024</w:t>
            </w:r>
            <w:r w:rsidRPr="00C877CD">
              <w:rPr>
                <w:rFonts w:ascii="Times New Roman" w:eastAsia="方正仿宋_GBK" w:hAnsi="Times New Roman"/>
                <w:sz w:val="24"/>
              </w:rPr>
              <w:t>年</w:t>
            </w:r>
            <w:r w:rsidRPr="00C877CD">
              <w:rPr>
                <w:rFonts w:ascii="Times New Roman" w:eastAsia="方正仿宋_GBK" w:hAnsi="Times New Roman"/>
                <w:sz w:val="24"/>
              </w:rPr>
              <w:t>3</w:t>
            </w:r>
            <w:r w:rsidRPr="00C877CD">
              <w:rPr>
                <w:rFonts w:ascii="Times New Roman" w:eastAsia="方正仿宋_GBK" w:hAnsi="Times New Roman"/>
                <w:sz w:val="24"/>
              </w:rPr>
              <w:t>月前根据矿山实际开采情况修编《矿山生态修复与土地复垦方案》并完成方案审查，履行生态修复义务</w:t>
            </w:r>
          </w:p>
        </w:tc>
        <w:tc>
          <w:tcPr>
            <w:tcW w:w="391" w:type="pct"/>
            <w:shd w:val="clear" w:color="auto" w:fill="auto"/>
            <w:vAlign w:val="center"/>
          </w:tcPr>
          <w:p w:rsidR="00474A27" w:rsidRPr="00C877CD" w:rsidRDefault="00474A27" w:rsidP="00C36255">
            <w:pPr>
              <w:adjustRightInd w:val="0"/>
              <w:snapToGrid w:val="0"/>
              <w:jc w:val="center"/>
              <w:rPr>
                <w:rFonts w:ascii="Times New Roman" w:eastAsia="方正仿宋_GBK" w:hAnsi="Times New Roman"/>
                <w:sz w:val="24"/>
              </w:rPr>
            </w:pPr>
            <w:r w:rsidRPr="00C877CD">
              <w:rPr>
                <w:rFonts w:ascii="Times New Roman" w:eastAsia="方正仿宋_GBK" w:hAnsi="Times New Roman"/>
                <w:sz w:val="24"/>
              </w:rPr>
              <w:t>已完成矿山实地测绘、修复方案设计初稿正在编制中，待方案编制完成后及时组织专家审查。</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4"/>
              </w:rPr>
            </w:pPr>
          </w:p>
        </w:tc>
      </w:tr>
      <w:tr w:rsidR="00C36255" w:rsidRPr="00C877CD" w:rsidTr="00C36255">
        <w:trPr>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12</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安岳</w:t>
            </w:r>
            <w:r>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采矿</w:t>
            </w:r>
            <w:r>
              <w:rPr>
                <w:rFonts w:ascii="Times New Roman" w:eastAsia="方正仿宋_GBK" w:hAnsi="Times New Roman"/>
                <w:sz w:val="24"/>
                <w:szCs w:val="28"/>
              </w:rPr>
              <w:t>许可证在有效期的采矿权</w:t>
            </w:r>
          </w:p>
        </w:tc>
        <w:tc>
          <w:tcPr>
            <w:tcW w:w="19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c>
          <w:tcPr>
            <w:tcW w:w="294" w:type="pct"/>
            <w:shd w:val="clear" w:color="auto" w:fill="auto"/>
            <w:vAlign w:val="center"/>
          </w:tcPr>
          <w:p w:rsidR="00474A27"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川中</w:t>
            </w:r>
          </w:p>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sz w:val="24"/>
                <w:szCs w:val="28"/>
              </w:rPr>
              <w:t>油气矿</w:t>
            </w:r>
          </w:p>
        </w:tc>
        <w:tc>
          <w:tcPr>
            <w:tcW w:w="22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天然气</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川渝</w:t>
            </w:r>
            <w:r>
              <w:rPr>
                <w:rFonts w:ascii="Times New Roman" w:eastAsia="方正仿宋_GBK" w:hAnsi="Times New Roman"/>
                <w:sz w:val="24"/>
                <w:szCs w:val="28"/>
              </w:rPr>
              <w:t>四川盆地磨溪天然气开采</w:t>
            </w:r>
          </w:p>
        </w:tc>
        <w:tc>
          <w:tcPr>
            <w:tcW w:w="45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否</w:t>
            </w:r>
            <w:r>
              <w:rPr>
                <w:rFonts w:ascii="Times New Roman" w:eastAsia="方正仿宋_GBK" w:hAnsi="Times New Roman"/>
                <w:sz w:val="24"/>
                <w:szCs w:val="28"/>
              </w:rPr>
              <w:t>（</w:t>
            </w:r>
            <w:r>
              <w:rPr>
                <w:rFonts w:ascii="Times New Roman" w:eastAsia="方正仿宋_GBK" w:hAnsi="Times New Roman" w:hint="eastAsia"/>
                <w:sz w:val="24"/>
                <w:szCs w:val="28"/>
              </w:rPr>
              <w:t>单独</w:t>
            </w:r>
            <w:r>
              <w:rPr>
                <w:rFonts w:ascii="Times New Roman" w:eastAsia="方正仿宋_GBK" w:hAnsi="Times New Roman"/>
                <w:sz w:val="24"/>
                <w:szCs w:val="28"/>
              </w:rPr>
              <w:t>方案：中国石油天然气股份有限公司西南油气田分公司安岳气田磨溪区块土地复垦方案）</w:t>
            </w:r>
          </w:p>
        </w:tc>
        <w:tc>
          <w:tcPr>
            <w:tcW w:w="522"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c>
          <w:tcPr>
            <w:tcW w:w="588"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391"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13</w:t>
            </w:r>
          </w:p>
        </w:tc>
        <w:tc>
          <w:tcPr>
            <w:tcW w:w="216" w:type="pct"/>
            <w:shd w:val="clear" w:color="auto" w:fill="auto"/>
            <w:vAlign w:val="center"/>
          </w:tcPr>
          <w:p w:rsidR="00474A27" w:rsidRDefault="00474A27" w:rsidP="00474A27">
            <w:pPr>
              <w:adjustRightInd w:val="0"/>
              <w:snapToGrid w:val="0"/>
              <w:jc w:val="center"/>
            </w:pPr>
            <w:r w:rsidRPr="00C877CD">
              <w:rPr>
                <w:rFonts w:ascii="Times New Roman" w:eastAsia="方正仿宋_GBK" w:hAnsi="Times New Roman" w:hint="eastAsia"/>
                <w:sz w:val="24"/>
                <w:szCs w:val="28"/>
              </w:rPr>
              <w:t>资阳市</w:t>
            </w:r>
          </w:p>
        </w:tc>
        <w:tc>
          <w:tcPr>
            <w:tcW w:w="275" w:type="pct"/>
            <w:shd w:val="clear" w:color="auto" w:fill="auto"/>
            <w:vAlign w:val="center"/>
          </w:tcPr>
          <w:p w:rsidR="00474A27"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安岳</w:t>
            </w:r>
            <w:r>
              <w:rPr>
                <w:rFonts w:ascii="Times New Roman" w:eastAsia="方正仿宋_GBK" w:hAnsi="Times New Roman"/>
                <w:sz w:val="24"/>
                <w:szCs w:val="28"/>
              </w:rPr>
              <w:t>县</w:t>
            </w:r>
          </w:p>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乐至县</w:t>
            </w:r>
          </w:p>
        </w:tc>
        <w:tc>
          <w:tcPr>
            <w:tcW w:w="231"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采矿</w:t>
            </w:r>
            <w:r>
              <w:rPr>
                <w:rFonts w:ascii="Times New Roman" w:eastAsia="方正仿宋_GBK" w:hAnsi="Times New Roman"/>
                <w:sz w:val="24"/>
                <w:szCs w:val="28"/>
              </w:rPr>
              <w:t>许可证在有效期的采矿权</w:t>
            </w:r>
          </w:p>
        </w:tc>
        <w:tc>
          <w:tcPr>
            <w:tcW w:w="19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蜀南</w:t>
            </w:r>
            <w:r>
              <w:rPr>
                <w:rFonts w:ascii="Times New Roman" w:eastAsia="方正仿宋_GBK" w:hAnsi="Times New Roman"/>
                <w:sz w:val="24"/>
                <w:szCs w:val="28"/>
              </w:rPr>
              <w:t>气矿</w:t>
            </w:r>
          </w:p>
        </w:tc>
        <w:tc>
          <w:tcPr>
            <w:tcW w:w="22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天然气</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四川</w:t>
            </w:r>
            <w:r>
              <w:rPr>
                <w:rFonts w:ascii="Times New Roman" w:eastAsia="方正仿宋_GBK" w:hAnsi="Times New Roman"/>
                <w:sz w:val="24"/>
                <w:szCs w:val="28"/>
              </w:rPr>
              <w:t>省四川盆地安岳天然气开采</w:t>
            </w:r>
          </w:p>
        </w:tc>
        <w:tc>
          <w:tcPr>
            <w:tcW w:w="45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四川</w:t>
            </w:r>
            <w:r>
              <w:rPr>
                <w:rFonts w:ascii="Times New Roman" w:eastAsia="方正仿宋_GBK" w:hAnsi="Times New Roman"/>
                <w:sz w:val="24"/>
                <w:szCs w:val="28"/>
              </w:rPr>
              <w:t>省四川盆地安岳天然气开采项目矿山地质环境与土地复垦方案</w:t>
            </w:r>
          </w:p>
        </w:tc>
        <w:tc>
          <w:tcPr>
            <w:tcW w:w="588"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391"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14</w:t>
            </w:r>
          </w:p>
        </w:tc>
        <w:tc>
          <w:tcPr>
            <w:tcW w:w="216"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szCs w:val="28"/>
              </w:rPr>
            </w:pPr>
            <w:r>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安岳</w:t>
            </w:r>
            <w:r>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采矿</w:t>
            </w:r>
            <w:r>
              <w:rPr>
                <w:rFonts w:ascii="Times New Roman" w:eastAsia="方正仿宋_GBK" w:hAnsi="Times New Roman"/>
                <w:sz w:val="24"/>
                <w:szCs w:val="28"/>
              </w:rPr>
              <w:t>许可证在有效期的矿权</w:t>
            </w:r>
          </w:p>
        </w:tc>
        <w:tc>
          <w:tcPr>
            <w:tcW w:w="19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蜀南</w:t>
            </w:r>
            <w:r>
              <w:rPr>
                <w:rFonts w:ascii="Times New Roman" w:eastAsia="方正仿宋_GBK" w:hAnsi="Times New Roman"/>
                <w:sz w:val="24"/>
                <w:szCs w:val="28"/>
              </w:rPr>
              <w:t>气矿</w:t>
            </w:r>
          </w:p>
        </w:tc>
        <w:tc>
          <w:tcPr>
            <w:tcW w:w="22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天然气</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川渝</w:t>
            </w:r>
            <w:r>
              <w:rPr>
                <w:rFonts w:ascii="Times New Roman" w:eastAsia="方正仿宋_GBK" w:hAnsi="Times New Roman"/>
                <w:sz w:val="24"/>
                <w:szCs w:val="28"/>
              </w:rPr>
              <w:t>四川盆地高石梯区块高石</w:t>
            </w:r>
            <w:r>
              <w:rPr>
                <w:rFonts w:ascii="Times New Roman" w:eastAsia="方正仿宋_GBK" w:hAnsi="Times New Roman" w:hint="eastAsia"/>
                <w:sz w:val="24"/>
                <w:szCs w:val="28"/>
              </w:rPr>
              <w:t>19</w:t>
            </w:r>
            <w:r>
              <w:rPr>
                <w:rFonts w:ascii="Times New Roman" w:eastAsia="方正仿宋_GBK" w:hAnsi="Times New Roman" w:hint="eastAsia"/>
                <w:sz w:val="24"/>
                <w:szCs w:val="28"/>
              </w:rPr>
              <w:t>井</w:t>
            </w:r>
            <w:r>
              <w:rPr>
                <w:rFonts w:ascii="Times New Roman" w:eastAsia="方正仿宋_GBK" w:hAnsi="Times New Roman"/>
                <w:sz w:val="24"/>
                <w:szCs w:val="28"/>
              </w:rPr>
              <w:t>区天然气开采</w:t>
            </w:r>
          </w:p>
        </w:tc>
        <w:tc>
          <w:tcPr>
            <w:tcW w:w="45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川渝</w:t>
            </w:r>
            <w:r>
              <w:rPr>
                <w:rFonts w:ascii="Times New Roman" w:eastAsia="方正仿宋_GBK" w:hAnsi="Times New Roman"/>
                <w:sz w:val="24"/>
                <w:szCs w:val="28"/>
              </w:rPr>
              <w:t>四川盆地高石</w:t>
            </w:r>
            <w:r>
              <w:rPr>
                <w:rFonts w:ascii="Times New Roman" w:eastAsia="方正仿宋_GBK" w:hAnsi="Times New Roman" w:hint="eastAsia"/>
                <w:sz w:val="24"/>
                <w:szCs w:val="28"/>
              </w:rPr>
              <w:t>19</w:t>
            </w:r>
            <w:r>
              <w:rPr>
                <w:rFonts w:ascii="Times New Roman" w:eastAsia="方正仿宋_GBK" w:hAnsi="Times New Roman" w:hint="eastAsia"/>
                <w:sz w:val="24"/>
                <w:szCs w:val="28"/>
              </w:rPr>
              <w:t>井</w:t>
            </w:r>
            <w:r>
              <w:rPr>
                <w:rFonts w:ascii="Times New Roman" w:eastAsia="方正仿宋_GBK" w:hAnsi="Times New Roman"/>
                <w:sz w:val="24"/>
                <w:szCs w:val="28"/>
              </w:rPr>
              <w:t>区天然气开采矿山地质环境保护与土地复垦方案</w:t>
            </w:r>
          </w:p>
        </w:tc>
        <w:tc>
          <w:tcPr>
            <w:tcW w:w="588"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391"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trHeight w:val="2389"/>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15</w:t>
            </w:r>
          </w:p>
        </w:tc>
        <w:tc>
          <w:tcPr>
            <w:tcW w:w="216"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szCs w:val="28"/>
              </w:rPr>
            </w:pPr>
            <w:r>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安岳</w:t>
            </w:r>
            <w:r>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采矿</w:t>
            </w:r>
            <w:r>
              <w:rPr>
                <w:rFonts w:ascii="Times New Roman" w:eastAsia="方正仿宋_GBK" w:hAnsi="Times New Roman"/>
                <w:sz w:val="24"/>
                <w:szCs w:val="28"/>
              </w:rPr>
              <w:t>许可证在有效期的矿权</w:t>
            </w:r>
          </w:p>
        </w:tc>
        <w:tc>
          <w:tcPr>
            <w:tcW w:w="19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蜀南</w:t>
            </w:r>
            <w:r>
              <w:rPr>
                <w:rFonts w:ascii="Times New Roman" w:eastAsia="方正仿宋_GBK" w:hAnsi="Times New Roman"/>
                <w:sz w:val="24"/>
                <w:szCs w:val="28"/>
              </w:rPr>
              <w:t>气矿</w:t>
            </w:r>
          </w:p>
        </w:tc>
        <w:tc>
          <w:tcPr>
            <w:tcW w:w="22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天然气</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川渝</w:t>
            </w:r>
            <w:r>
              <w:rPr>
                <w:rFonts w:ascii="Times New Roman" w:eastAsia="方正仿宋_GBK" w:hAnsi="Times New Roman"/>
                <w:sz w:val="24"/>
                <w:szCs w:val="28"/>
              </w:rPr>
              <w:t>四川盆地高石梯区块高石</w:t>
            </w:r>
            <w:r>
              <w:rPr>
                <w:rFonts w:ascii="Times New Roman" w:eastAsia="方正仿宋_GBK" w:hAnsi="Times New Roman" w:hint="eastAsia"/>
                <w:sz w:val="24"/>
                <w:szCs w:val="28"/>
              </w:rPr>
              <w:t>18</w:t>
            </w:r>
            <w:r>
              <w:rPr>
                <w:rFonts w:ascii="Times New Roman" w:eastAsia="方正仿宋_GBK" w:hAnsi="Times New Roman" w:hint="eastAsia"/>
                <w:sz w:val="24"/>
                <w:szCs w:val="28"/>
              </w:rPr>
              <w:t>井</w:t>
            </w:r>
            <w:r>
              <w:rPr>
                <w:rFonts w:ascii="Times New Roman" w:eastAsia="方正仿宋_GBK" w:hAnsi="Times New Roman"/>
                <w:sz w:val="24"/>
                <w:szCs w:val="28"/>
              </w:rPr>
              <w:t>区天然气开采</w:t>
            </w:r>
          </w:p>
        </w:tc>
        <w:tc>
          <w:tcPr>
            <w:tcW w:w="458" w:type="pct"/>
            <w:shd w:val="clear" w:color="auto" w:fill="auto"/>
            <w:vAlign w:val="center"/>
          </w:tcPr>
          <w:p w:rsidR="00474A27" w:rsidRPr="008836B9"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川渝</w:t>
            </w:r>
            <w:r>
              <w:rPr>
                <w:rFonts w:ascii="Times New Roman" w:eastAsia="方正仿宋_GBK" w:hAnsi="Times New Roman"/>
                <w:sz w:val="24"/>
                <w:szCs w:val="28"/>
              </w:rPr>
              <w:t>四川盆地高石</w:t>
            </w:r>
            <w:r>
              <w:rPr>
                <w:rFonts w:ascii="Times New Roman" w:eastAsia="方正仿宋_GBK" w:hAnsi="Times New Roman"/>
                <w:sz w:val="24"/>
                <w:szCs w:val="28"/>
              </w:rPr>
              <w:t>18</w:t>
            </w:r>
            <w:r>
              <w:rPr>
                <w:rFonts w:ascii="Times New Roman" w:eastAsia="方正仿宋_GBK" w:hAnsi="Times New Roman" w:hint="eastAsia"/>
                <w:sz w:val="24"/>
                <w:szCs w:val="28"/>
              </w:rPr>
              <w:t>井</w:t>
            </w:r>
            <w:r>
              <w:rPr>
                <w:rFonts w:ascii="Times New Roman" w:eastAsia="方正仿宋_GBK" w:hAnsi="Times New Roman"/>
                <w:sz w:val="24"/>
                <w:szCs w:val="28"/>
              </w:rPr>
              <w:t>区天然气开采矿山地质环境保护与土地复垦方案</w:t>
            </w:r>
          </w:p>
        </w:tc>
        <w:tc>
          <w:tcPr>
            <w:tcW w:w="588" w:type="pct"/>
            <w:shd w:val="clear" w:color="auto" w:fill="auto"/>
            <w:vAlign w:val="center"/>
          </w:tcPr>
          <w:p w:rsidR="00474A27" w:rsidRPr="008836B9"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391"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r w:rsidR="00C36255" w:rsidRPr="00C877CD" w:rsidTr="00C36255">
        <w:trPr>
          <w:jc w:val="center"/>
        </w:trPr>
        <w:tc>
          <w:tcPr>
            <w:tcW w:w="10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lastRenderedPageBreak/>
              <w:t>16</w:t>
            </w:r>
          </w:p>
        </w:tc>
        <w:tc>
          <w:tcPr>
            <w:tcW w:w="216" w:type="pct"/>
            <w:shd w:val="clear" w:color="auto" w:fill="auto"/>
            <w:vAlign w:val="center"/>
          </w:tcPr>
          <w:p w:rsidR="00474A27" w:rsidRPr="00C877CD" w:rsidRDefault="00474A27" w:rsidP="00474A27">
            <w:pPr>
              <w:adjustRightInd w:val="0"/>
              <w:snapToGrid w:val="0"/>
              <w:jc w:val="center"/>
              <w:rPr>
                <w:rFonts w:ascii="Times New Roman" w:eastAsia="方正仿宋_GBK" w:hAnsi="Times New Roman"/>
                <w:sz w:val="24"/>
                <w:szCs w:val="28"/>
              </w:rPr>
            </w:pPr>
            <w:r>
              <w:rPr>
                <w:rFonts w:ascii="Times New Roman" w:eastAsia="方正仿宋_GBK" w:hAnsi="Times New Roman" w:hint="eastAsia"/>
                <w:sz w:val="24"/>
                <w:szCs w:val="28"/>
              </w:rPr>
              <w:t>资阳市</w:t>
            </w:r>
          </w:p>
        </w:tc>
        <w:tc>
          <w:tcPr>
            <w:tcW w:w="27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乐至</w:t>
            </w:r>
            <w:r>
              <w:rPr>
                <w:rFonts w:ascii="Times New Roman" w:eastAsia="方正仿宋_GBK" w:hAnsi="Times New Roman"/>
                <w:sz w:val="24"/>
                <w:szCs w:val="28"/>
              </w:rPr>
              <w:t>县</w:t>
            </w:r>
          </w:p>
        </w:tc>
        <w:tc>
          <w:tcPr>
            <w:tcW w:w="231"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采矿</w:t>
            </w:r>
            <w:r>
              <w:rPr>
                <w:rFonts w:ascii="Times New Roman" w:eastAsia="方正仿宋_GBK" w:hAnsi="Times New Roman"/>
                <w:sz w:val="24"/>
                <w:szCs w:val="28"/>
              </w:rPr>
              <w:t>许可证在有效期的矿权</w:t>
            </w:r>
          </w:p>
        </w:tc>
        <w:tc>
          <w:tcPr>
            <w:tcW w:w="195"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随机</w:t>
            </w:r>
            <w:r>
              <w:rPr>
                <w:rFonts w:ascii="Times New Roman" w:eastAsia="方正仿宋_GBK" w:hAnsi="Times New Roman"/>
                <w:sz w:val="24"/>
                <w:szCs w:val="28"/>
              </w:rPr>
              <w:t>抽查</w:t>
            </w:r>
          </w:p>
        </w:tc>
        <w:tc>
          <w:tcPr>
            <w:tcW w:w="0" w:type="auto"/>
            <w:shd w:val="clear" w:color="auto" w:fill="auto"/>
            <w:vAlign w:val="center"/>
          </w:tcPr>
          <w:p w:rsidR="00474A27"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C5120220101</w:t>
            </w:r>
          </w:p>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17120080081</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乐至</w:t>
            </w:r>
            <w:r>
              <w:rPr>
                <w:rFonts w:ascii="Times New Roman" w:eastAsia="方正仿宋_GBK" w:hAnsi="Times New Roman"/>
                <w:sz w:val="24"/>
                <w:szCs w:val="28"/>
              </w:rPr>
              <w:t>县</w:t>
            </w:r>
            <w:r>
              <w:rPr>
                <w:rFonts w:ascii="Times New Roman" w:eastAsia="方正仿宋_GBK" w:hAnsi="Times New Roman" w:hint="eastAsia"/>
                <w:sz w:val="24"/>
                <w:szCs w:val="28"/>
              </w:rPr>
              <w:t>放生</w:t>
            </w:r>
            <w:r>
              <w:rPr>
                <w:rFonts w:ascii="Times New Roman" w:eastAsia="方正仿宋_GBK" w:hAnsi="Times New Roman"/>
                <w:sz w:val="24"/>
                <w:szCs w:val="28"/>
              </w:rPr>
              <w:t>七祥机砖厂</w:t>
            </w:r>
          </w:p>
        </w:tc>
        <w:tc>
          <w:tcPr>
            <w:tcW w:w="22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砖瓦</w:t>
            </w:r>
            <w:r>
              <w:rPr>
                <w:rFonts w:ascii="Times New Roman" w:eastAsia="方正仿宋_GBK" w:hAnsi="Times New Roman"/>
                <w:sz w:val="24"/>
                <w:szCs w:val="28"/>
              </w:rPr>
              <w:t>用页岩</w:t>
            </w:r>
          </w:p>
        </w:tc>
        <w:tc>
          <w:tcPr>
            <w:tcW w:w="294"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乐至</w:t>
            </w:r>
            <w:r>
              <w:rPr>
                <w:rFonts w:ascii="Times New Roman" w:eastAsia="方正仿宋_GBK" w:hAnsi="Times New Roman"/>
                <w:sz w:val="24"/>
                <w:szCs w:val="28"/>
              </w:rPr>
              <w:t>县</w:t>
            </w:r>
            <w:r>
              <w:rPr>
                <w:rFonts w:ascii="Times New Roman" w:eastAsia="方正仿宋_GBK" w:hAnsi="Times New Roman" w:hint="eastAsia"/>
                <w:sz w:val="24"/>
                <w:szCs w:val="28"/>
              </w:rPr>
              <w:t>放生</w:t>
            </w:r>
            <w:r>
              <w:rPr>
                <w:rFonts w:ascii="Times New Roman" w:eastAsia="方正仿宋_GBK" w:hAnsi="Times New Roman"/>
                <w:sz w:val="24"/>
                <w:szCs w:val="28"/>
              </w:rPr>
              <w:t>七祥机砖厂</w:t>
            </w:r>
          </w:p>
        </w:tc>
        <w:tc>
          <w:tcPr>
            <w:tcW w:w="458"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是</w:t>
            </w:r>
          </w:p>
        </w:tc>
        <w:tc>
          <w:tcPr>
            <w:tcW w:w="522"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乐至</w:t>
            </w:r>
            <w:r>
              <w:rPr>
                <w:rFonts w:ascii="Times New Roman" w:eastAsia="方正仿宋_GBK" w:hAnsi="Times New Roman"/>
                <w:sz w:val="24"/>
                <w:szCs w:val="28"/>
              </w:rPr>
              <w:t>县放生七祥机砖厂砖瓦用页岩矿山地质环境保护与土地复垦方案</w:t>
            </w:r>
          </w:p>
        </w:tc>
        <w:tc>
          <w:tcPr>
            <w:tcW w:w="588"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无</w:t>
            </w:r>
          </w:p>
        </w:tc>
        <w:tc>
          <w:tcPr>
            <w:tcW w:w="523"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督促</w:t>
            </w:r>
            <w:r>
              <w:rPr>
                <w:rFonts w:ascii="Times New Roman" w:eastAsia="方正仿宋_GBK" w:hAnsi="Times New Roman"/>
                <w:sz w:val="24"/>
                <w:szCs w:val="28"/>
              </w:rPr>
              <w:t>采矿权人</w:t>
            </w:r>
            <w:r>
              <w:rPr>
                <w:rFonts w:ascii="Times New Roman" w:eastAsia="方正仿宋_GBK" w:hAnsi="Times New Roman" w:hint="eastAsia"/>
                <w:sz w:val="24"/>
                <w:szCs w:val="28"/>
              </w:rPr>
              <w:t>持续</w:t>
            </w:r>
            <w:r>
              <w:rPr>
                <w:rFonts w:ascii="Times New Roman" w:eastAsia="方正仿宋_GBK" w:hAnsi="Times New Roman"/>
                <w:sz w:val="24"/>
                <w:szCs w:val="28"/>
              </w:rPr>
              <w:t>严格按照二合一方案开展矿山地质环境监测和生态修复工作</w:t>
            </w:r>
            <w:r>
              <w:rPr>
                <w:rFonts w:ascii="Times New Roman" w:eastAsia="方正仿宋_GBK" w:hAnsi="Times New Roman" w:hint="eastAsia"/>
                <w:sz w:val="24"/>
                <w:szCs w:val="28"/>
              </w:rPr>
              <w:t>。</w:t>
            </w:r>
          </w:p>
        </w:tc>
        <w:tc>
          <w:tcPr>
            <w:tcW w:w="391" w:type="pct"/>
            <w:shd w:val="clear" w:color="auto" w:fill="auto"/>
            <w:vAlign w:val="center"/>
          </w:tcPr>
          <w:p w:rsidR="00474A27" w:rsidRPr="00C877CD" w:rsidRDefault="00474A27" w:rsidP="00C36255">
            <w:pPr>
              <w:pStyle w:val="2"/>
              <w:adjustRightInd w:val="0"/>
              <w:snapToGrid w:val="0"/>
              <w:spacing w:after="0"/>
              <w:ind w:leftChars="0" w:left="0" w:firstLineChars="0" w:firstLine="0"/>
              <w:jc w:val="center"/>
              <w:rPr>
                <w:rFonts w:ascii="Times New Roman" w:eastAsia="方正仿宋_GBK" w:hAnsi="Times New Roman"/>
                <w:sz w:val="24"/>
                <w:szCs w:val="28"/>
              </w:rPr>
            </w:pPr>
            <w:r>
              <w:rPr>
                <w:rFonts w:ascii="Times New Roman" w:eastAsia="方正仿宋_GBK" w:hAnsi="Times New Roman" w:hint="eastAsia"/>
                <w:sz w:val="24"/>
                <w:szCs w:val="28"/>
              </w:rPr>
              <w:t>/</w:t>
            </w:r>
          </w:p>
        </w:tc>
        <w:tc>
          <w:tcPr>
            <w:tcW w:w="287" w:type="pct"/>
            <w:shd w:val="clear" w:color="auto" w:fill="auto"/>
            <w:vAlign w:val="center"/>
          </w:tcPr>
          <w:p w:rsidR="00474A27" w:rsidRPr="00C877CD" w:rsidRDefault="00474A27" w:rsidP="00474A27">
            <w:pPr>
              <w:pStyle w:val="2"/>
              <w:adjustRightInd w:val="0"/>
              <w:snapToGrid w:val="0"/>
              <w:spacing w:after="0"/>
              <w:ind w:leftChars="0" w:left="0" w:firstLineChars="0" w:firstLine="0"/>
              <w:jc w:val="center"/>
              <w:rPr>
                <w:rFonts w:ascii="Times New Roman" w:eastAsia="方正仿宋_GBK" w:hAnsi="Times New Roman"/>
                <w:sz w:val="24"/>
                <w:szCs w:val="28"/>
              </w:rPr>
            </w:pPr>
          </w:p>
        </w:tc>
      </w:tr>
    </w:tbl>
    <w:p w:rsidR="00C252FD" w:rsidRPr="00C36255" w:rsidRDefault="00A07983" w:rsidP="008A4410">
      <w:pPr>
        <w:pStyle w:val="2"/>
        <w:adjustRightInd w:val="0"/>
        <w:snapToGrid w:val="0"/>
        <w:spacing w:after="0" w:line="500" w:lineRule="exact"/>
        <w:ind w:leftChars="0" w:left="0" w:firstLineChars="0" w:firstLine="0"/>
        <w:rPr>
          <w:rFonts w:ascii="Times New Roman" w:eastAsia="方正仿宋_GBK" w:hAnsi="Times New Roman"/>
          <w:sz w:val="24"/>
          <w:szCs w:val="28"/>
        </w:rPr>
      </w:pPr>
      <w:r w:rsidRPr="00C36255">
        <w:rPr>
          <w:rFonts w:ascii="Times New Roman" w:eastAsia="方正仿宋_GBK" w:hAnsi="Times New Roman"/>
          <w:sz w:val="24"/>
          <w:szCs w:val="28"/>
        </w:rPr>
        <w:t>填报人：王达召</w:t>
      </w:r>
      <w:r w:rsidRPr="00C36255">
        <w:rPr>
          <w:rFonts w:ascii="Times New Roman" w:eastAsia="方正仿宋_GBK" w:hAnsi="Times New Roman"/>
          <w:sz w:val="24"/>
          <w:szCs w:val="28"/>
        </w:rPr>
        <w:t xml:space="preserve">                         </w:t>
      </w:r>
      <w:r w:rsidR="00C36255" w:rsidRPr="00C36255">
        <w:rPr>
          <w:rFonts w:ascii="Times New Roman" w:eastAsia="方正仿宋_GBK" w:hAnsi="Times New Roman"/>
          <w:sz w:val="24"/>
          <w:szCs w:val="28"/>
        </w:rPr>
        <w:t xml:space="preserve">         </w:t>
      </w:r>
      <w:r w:rsidRPr="00C36255">
        <w:rPr>
          <w:rFonts w:ascii="Times New Roman" w:eastAsia="方正仿宋_GBK" w:hAnsi="Times New Roman"/>
          <w:sz w:val="24"/>
          <w:szCs w:val="28"/>
        </w:rPr>
        <w:t xml:space="preserve">                </w:t>
      </w:r>
      <w:r w:rsidRPr="00C36255">
        <w:rPr>
          <w:rFonts w:ascii="Times New Roman" w:eastAsia="方正仿宋_GBK" w:hAnsi="Times New Roman"/>
          <w:sz w:val="24"/>
          <w:szCs w:val="28"/>
        </w:rPr>
        <w:t>联系方式：</w:t>
      </w:r>
      <w:r w:rsidRPr="00C36255">
        <w:rPr>
          <w:rFonts w:ascii="Times New Roman" w:eastAsia="方正仿宋_GBK" w:hAnsi="Times New Roman"/>
          <w:sz w:val="24"/>
          <w:szCs w:val="28"/>
        </w:rPr>
        <w:t xml:space="preserve">19981292061                                                             </w:t>
      </w:r>
      <w:r w:rsidRPr="00C36255">
        <w:rPr>
          <w:rFonts w:ascii="Times New Roman" w:eastAsia="方正仿宋_GBK" w:hAnsi="Times New Roman"/>
          <w:sz w:val="24"/>
          <w:szCs w:val="28"/>
        </w:rPr>
        <w:t>填表日期：</w:t>
      </w:r>
      <w:r w:rsidRPr="00C36255">
        <w:rPr>
          <w:rFonts w:ascii="Times New Roman" w:eastAsia="方正仿宋_GBK" w:hAnsi="Times New Roman"/>
          <w:sz w:val="24"/>
          <w:szCs w:val="28"/>
        </w:rPr>
        <w:t>2023</w:t>
      </w:r>
      <w:r w:rsidRPr="00C36255">
        <w:rPr>
          <w:rFonts w:ascii="Times New Roman" w:eastAsia="方正仿宋_GBK" w:hAnsi="Times New Roman"/>
          <w:sz w:val="24"/>
          <w:szCs w:val="28"/>
        </w:rPr>
        <w:t>年</w:t>
      </w:r>
      <w:r w:rsidRPr="00C36255">
        <w:rPr>
          <w:rFonts w:ascii="Times New Roman" w:eastAsia="方正仿宋_GBK" w:hAnsi="Times New Roman"/>
          <w:sz w:val="24"/>
          <w:szCs w:val="28"/>
        </w:rPr>
        <w:t>12</w:t>
      </w:r>
      <w:r w:rsidRPr="00C36255">
        <w:rPr>
          <w:rFonts w:ascii="Times New Roman" w:eastAsia="方正仿宋_GBK" w:hAnsi="Times New Roman"/>
          <w:sz w:val="24"/>
          <w:szCs w:val="28"/>
        </w:rPr>
        <w:t>月</w:t>
      </w:r>
      <w:r w:rsidRPr="00C36255">
        <w:rPr>
          <w:rFonts w:ascii="Times New Roman" w:eastAsia="方正仿宋_GBK" w:hAnsi="Times New Roman"/>
          <w:sz w:val="24"/>
          <w:szCs w:val="28"/>
        </w:rPr>
        <w:t>13</w:t>
      </w:r>
      <w:r w:rsidRPr="00C36255">
        <w:rPr>
          <w:rFonts w:ascii="Times New Roman" w:eastAsia="方正仿宋_GBK" w:hAnsi="Times New Roman"/>
          <w:sz w:val="24"/>
          <w:szCs w:val="28"/>
        </w:rPr>
        <w:t>日</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填表说明：</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1.</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监督检查对象类型：填写</w:t>
      </w:r>
      <w:r w:rsidRPr="008A4410">
        <w:rPr>
          <w:rFonts w:ascii="Times New Roman" w:eastAsia="方正仿宋_GBK" w:hAnsi="Times New Roman" w:cs="Times New Roman"/>
        </w:rPr>
        <w:t>“</w:t>
      </w:r>
      <w:r w:rsidRPr="008A4410">
        <w:rPr>
          <w:rFonts w:ascii="Times New Roman" w:eastAsia="方正仿宋_GBK" w:hAnsi="Times New Roman" w:cs="Times New Roman"/>
        </w:rPr>
        <w:t>采矿许可证在有效期的采矿权</w:t>
      </w:r>
      <w:r w:rsidRPr="008A4410">
        <w:rPr>
          <w:rFonts w:ascii="Times New Roman" w:eastAsia="方正仿宋_GBK" w:hAnsi="Times New Roman" w:cs="Times New Roman"/>
        </w:rPr>
        <w:t>”</w:t>
      </w:r>
      <w:r w:rsidRPr="008A4410">
        <w:rPr>
          <w:rFonts w:ascii="Times New Roman" w:eastAsia="方正仿宋_GBK" w:hAnsi="Times New Roman" w:cs="Times New Roman"/>
        </w:rPr>
        <w:t>或者</w:t>
      </w:r>
      <w:r w:rsidRPr="008A4410">
        <w:rPr>
          <w:rFonts w:ascii="Times New Roman" w:eastAsia="方正仿宋_GBK" w:hAnsi="Times New Roman" w:cs="Times New Roman"/>
        </w:rPr>
        <w:t>“</w:t>
      </w:r>
      <w:r w:rsidRPr="008A4410">
        <w:rPr>
          <w:rFonts w:ascii="Times New Roman" w:eastAsia="方正仿宋_GBK" w:hAnsi="Times New Roman" w:cs="Times New Roman"/>
        </w:rPr>
        <w:t>采矿许可证过期未注销的采矿权</w:t>
      </w:r>
      <w:r w:rsidRPr="008A4410">
        <w:rPr>
          <w:rFonts w:ascii="Times New Roman" w:eastAsia="方正仿宋_GBK" w:hAnsi="Times New Roman" w:cs="Times New Roman"/>
        </w:rPr>
        <w:t>”</w:t>
      </w:r>
      <w:r w:rsidRPr="008A4410">
        <w:rPr>
          <w:rFonts w:ascii="Times New Roman" w:eastAsia="方正仿宋_GBK" w:hAnsi="Times New Roman" w:cs="Times New Roman"/>
        </w:rPr>
        <w:t>。</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2.</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实地核查类型：填写</w:t>
      </w:r>
      <w:r w:rsidRPr="008A4410">
        <w:rPr>
          <w:rFonts w:ascii="Times New Roman" w:eastAsia="方正仿宋_GBK" w:hAnsi="Times New Roman" w:cs="Times New Roman"/>
        </w:rPr>
        <w:t>“</w:t>
      </w:r>
      <w:r w:rsidRPr="008A4410">
        <w:rPr>
          <w:rFonts w:ascii="Times New Roman" w:eastAsia="方正仿宋_GBK" w:hAnsi="Times New Roman" w:cs="Times New Roman"/>
        </w:rPr>
        <w:t>重点检查</w:t>
      </w:r>
      <w:r w:rsidRPr="008A4410">
        <w:rPr>
          <w:rFonts w:ascii="Times New Roman" w:eastAsia="方正仿宋_GBK" w:hAnsi="Times New Roman" w:cs="Times New Roman"/>
        </w:rPr>
        <w:t>”</w:t>
      </w:r>
      <w:r w:rsidRPr="008A4410">
        <w:rPr>
          <w:rFonts w:ascii="Times New Roman" w:eastAsia="方正仿宋_GBK" w:hAnsi="Times New Roman" w:cs="Times New Roman"/>
        </w:rPr>
        <w:t>或者</w:t>
      </w:r>
      <w:r w:rsidRPr="008A4410">
        <w:rPr>
          <w:rFonts w:ascii="Times New Roman" w:eastAsia="方正仿宋_GBK" w:hAnsi="Times New Roman" w:cs="Times New Roman"/>
        </w:rPr>
        <w:t>“</w:t>
      </w:r>
      <w:r w:rsidRPr="008A4410">
        <w:rPr>
          <w:rFonts w:ascii="Times New Roman" w:eastAsia="方正仿宋_GBK" w:hAnsi="Times New Roman" w:cs="Times New Roman"/>
        </w:rPr>
        <w:t>随机抽查</w:t>
      </w:r>
      <w:r w:rsidRPr="008A4410">
        <w:rPr>
          <w:rFonts w:ascii="Times New Roman" w:eastAsia="方正仿宋_GBK" w:hAnsi="Times New Roman" w:cs="Times New Roman"/>
        </w:rPr>
        <w:t>”</w:t>
      </w:r>
      <w:r w:rsidRPr="008A4410">
        <w:rPr>
          <w:rFonts w:ascii="Times New Roman" w:eastAsia="方正仿宋_GBK" w:hAnsi="Times New Roman" w:cs="Times New Roman"/>
        </w:rPr>
        <w:t>。</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3.</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采矿许可证证号</w:t>
      </w:r>
      <w:r w:rsidRPr="008A4410">
        <w:rPr>
          <w:rFonts w:ascii="Times New Roman" w:eastAsia="方正仿宋_GBK" w:hAnsi="Times New Roman" w:cs="Times New Roman"/>
        </w:rPr>
        <w:t>/</w:t>
      </w:r>
      <w:r w:rsidRPr="008A4410">
        <w:rPr>
          <w:rFonts w:ascii="Times New Roman" w:eastAsia="方正仿宋_GBK" w:hAnsi="Times New Roman" w:cs="Times New Roman"/>
        </w:rPr>
        <w:t>采矿权人</w:t>
      </w:r>
      <w:r w:rsidRPr="008A4410">
        <w:rPr>
          <w:rFonts w:ascii="Times New Roman" w:eastAsia="方正仿宋_GBK" w:hAnsi="Times New Roman" w:cs="Times New Roman"/>
        </w:rPr>
        <w:t>/</w:t>
      </w:r>
      <w:r w:rsidRPr="008A4410">
        <w:rPr>
          <w:rFonts w:ascii="Times New Roman" w:eastAsia="方正仿宋_GBK" w:hAnsi="Times New Roman" w:cs="Times New Roman"/>
        </w:rPr>
        <w:t>矿种</w:t>
      </w:r>
      <w:r w:rsidRPr="008A4410">
        <w:rPr>
          <w:rFonts w:ascii="Times New Roman" w:eastAsia="方正仿宋_GBK" w:hAnsi="Times New Roman" w:cs="Times New Roman"/>
        </w:rPr>
        <w:t>/</w:t>
      </w:r>
      <w:r w:rsidRPr="008A4410">
        <w:rPr>
          <w:rFonts w:ascii="Times New Roman" w:eastAsia="方正仿宋_GBK" w:hAnsi="Times New Roman" w:cs="Times New Roman"/>
        </w:rPr>
        <w:t>矿山名称：按照采矿许可证证载内容填写。对于采矿许可证过期未注销的，按照过期未注销的采矿许可证证载内容填写。</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4.</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存在问题：检查未发现问题的，填写</w:t>
      </w:r>
      <w:r w:rsidRPr="008A4410">
        <w:rPr>
          <w:rFonts w:ascii="Times New Roman" w:eastAsia="方正仿宋_GBK" w:hAnsi="Times New Roman" w:cs="Times New Roman"/>
        </w:rPr>
        <w:t>“</w:t>
      </w:r>
      <w:r w:rsidRPr="008A4410">
        <w:rPr>
          <w:rFonts w:ascii="Times New Roman" w:eastAsia="方正仿宋_GBK" w:hAnsi="Times New Roman" w:cs="Times New Roman"/>
        </w:rPr>
        <w:t>未发现问题</w:t>
      </w:r>
      <w:r w:rsidRPr="008A4410">
        <w:rPr>
          <w:rFonts w:ascii="Times New Roman" w:eastAsia="方正仿宋_GBK" w:hAnsi="Times New Roman" w:cs="Times New Roman"/>
        </w:rPr>
        <w:t>”</w:t>
      </w:r>
      <w:r w:rsidRPr="008A4410">
        <w:rPr>
          <w:rFonts w:ascii="Times New Roman" w:eastAsia="方正仿宋_GBK" w:hAnsi="Times New Roman" w:cs="Times New Roman"/>
        </w:rPr>
        <w:t>；检查发现存在问题的，对照本方案中</w:t>
      </w:r>
      <w:r w:rsidRPr="008A4410">
        <w:rPr>
          <w:rFonts w:ascii="Times New Roman" w:eastAsia="方正仿宋_GBK" w:hAnsi="Times New Roman" w:cs="Times New Roman"/>
        </w:rPr>
        <w:t>“</w:t>
      </w:r>
      <w:r w:rsidRPr="008A4410">
        <w:rPr>
          <w:rFonts w:ascii="Times New Roman" w:eastAsia="方正仿宋_GBK" w:hAnsi="Times New Roman" w:cs="Times New Roman"/>
        </w:rPr>
        <w:t>监督检查内容</w:t>
      </w:r>
      <w:r w:rsidRPr="008A4410">
        <w:rPr>
          <w:rFonts w:ascii="Times New Roman" w:eastAsia="方正仿宋_GBK" w:hAnsi="Times New Roman" w:cs="Times New Roman"/>
        </w:rPr>
        <w:t>”</w:t>
      </w:r>
      <w:r w:rsidRPr="008A4410">
        <w:rPr>
          <w:rFonts w:ascii="Times New Roman" w:eastAsia="方正仿宋_GBK" w:hAnsi="Times New Roman" w:cs="Times New Roman"/>
        </w:rPr>
        <w:t>据实填写。</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5.</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处理意见：根据存在的问题，填写以下内容（可多选）</w:t>
      </w:r>
      <w:r w:rsidRPr="008A4410">
        <w:rPr>
          <w:rFonts w:ascii="Times New Roman" w:eastAsia="方正仿宋_GBK" w:hAnsi="Times New Roman" w:cs="Times New Roman"/>
        </w:rPr>
        <w:t>:</w:t>
      </w:r>
      <w:r w:rsidRPr="008A4410">
        <w:rPr>
          <w:rFonts w:ascii="Times New Roman" w:eastAsia="方正仿宋_GBK" w:hAnsi="Times New Roman" w:cs="Times New Roman"/>
        </w:rPr>
        <w:t>（</w:t>
      </w:r>
      <w:r w:rsidRPr="008A4410">
        <w:rPr>
          <w:rFonts w:ascii="Times New Roman" w:eastAsia="方正仿宋_GBK" w:hAnsi="Times New Roman" w:cs="Times New Roman"/>
        </w:rPr>
        <w:t>1</w:t>
      </w:r>
      <w:r w:rsidRPr="008A4410">
        <w:rPr>
          <w:rFonts w:ascii="Times New Roman" w:eastAsia="方正仿宋_GBK" w:hAnsi="Times New Roman" w:cs="Times New Roman"/>
        </w:rPr>
        <w:t>）列入异常名录；（</w:t>
      </w:r>
      <w:r w:rsidRPr="008A4410">
        <w:rPr>
          <w:rFonts w:ascii="Times New Roman" w:eastAsia="方正仿宋_GBK" w:hAnsi="Times New Roman" w:cs="Times New Roman"/>
        </w:rPr>
        <w:t>2</w:t>
      </w:r>
      <w:r w:rsidRPr="008A4410">
        <w:rPr>
          <w:rFonts w:ascii="Times New Roman" w:eastAsia="方正仿宋_GBK" w:hAnsi="Times New Roman" w:cs="Times New Roman"/>
        </w:rPr>
        <w:t>）列入严重违法名单；（</w:t>
      </w:r>
      <w:r w:rsidRPr="008A4410">
        <w:rPr>
          <w:rFonts w:ascii="Times New Roman" w:eastAsia="方正仿宋_GBK" w:hAnsi="Times New Roman" w:cs="Times New Roman"/>
        </w:rPr>
        <w:t>3</w:t>
      </w:r>
      <w:r w:rsidRPr="008A4410">
        <w:rPr>
          <w:rFonts w:ascii="Times New Roman" w:eastAsia="方正仿宋_GBK" w:hAnsi="Times New Roman" w:cs="Times New Roman"/>
        </w:rPr>
        <w:t>）责令限期编制或重新编制矿山地质环境保护与土地复垦方案；（</w:t>
      </w:r>
      <w:r w:rsidRPr="008A4410">
        <w:rPr>
          <w:rFonts w:ascii="Times New Roman" w:eastAsia="方正仿宋_GBK" w:hAnsi="Times New Roman" w:cs="Times New Roman"/>
        </w:rPr>
        <w:t>4</w:t>
      </w:r>
      <w:r w:rsidRPr="008A4410">
        <w:rPr>
          <w:rFonts w:ascii="Times New Roman" w:eastAsia="方正仿宋_GBK" w:hAnsi="Times New Roman" w:cs="Times New Roman"/>
        </w:rPr>
        <w:t>）责令限期备案矿山地质环境保护与土地复垦方案；（</w:t>
      </w:r>
      <w:r w:rsidRPr="008A4410">
        <w:rPr>
          <w:rFonts w:ascii="Times New Roman" w:eastAsia="方正仿宋_GBK" w:hAnsi="Times New Roman" w:cs="Times New Roman"/>
        </w:rPr>
        <w:t>5</w:t>
      </w:r>
      <w:r w:rsidRPr="008A4410">
        <w:rPr>
          <w:rFonts w:ascii="Times New Roman" w:eastAsia="方正仿宋_GBK" w:hAnsi="Times New Roman" w:cs="Times New Roman"/>
        </w:rPr>
        <w:t>）责令限期足额计提基金（</w:t>
      </w:r>
      <w:r w:rsidR="008A4410">
        <w:rPr>
          <w:rFonts w:ascii="Times New Roman" w:eastAsia="方正仿宋_GBK" w:hAnsi="Times New Roman" w:cs="Times New Roman"/>
        </w:rPr>
        <w:t>XX.</w:t>
      </w:r>
      <w:r w:rsidRPr="008A4410">
        <w:rPr>
          <w:rFonts w:ascii="Times New Roman" w:eastAsia="方正仿宋_GBK" w:hAnsi="Times New Roman" w:cs="Times New Roman"/>
        </w:rPr>
        <w:t>XX</w:t>
      </w:r>
      <w:r w:rsidRPr="008A4410">
        <w:rPr>
          <w:rFonts w:ascii="Times New Roman" w:eastAsia="方正仿宋_GBK" w:hAnsi="Times New Roman" w:cs="Times New Roman"/>
        </w:rPr>
        <w:t>万元）</w:t>
      </w:r>
      <w:r w:rsidRPr="008A4410">
        <w:rPr>
          <w:rFonts w:ascii="Times New Roman" w:eastAsia="方正仿宋_GBK" w:hAnsi="Times New Roman" w:cs="Times New Roman"/>
        </w:rPr>
        <w:t>;</w:t>
      </w:r>
      <w:r w:rsidRPr="008A4410">
        <w:rPr>
          <w:rFonts w:ascii="Times New Roman" w:eastAsia="方正仿宋_GBK" w:hAnsi="Times New Roman" w:cs="Times New Roman"/>
        </w:rPr>
        <w:t>（</w:t>
      </w:r>
      <w:r w:rsidRPr="008A4410">
        <w:rPr>
          <w:rFonts w:ascii="Times New Roman" w:eastAsia="方正仿宋_GBK" w:hAnsi="Times New Roman" w:cs="Times New Roman"/>
        </w:rPr>
        <w:t>6</w:t>
      </w:r>
      <w:r w:rsidRPr="008A4410">
        <w:rPr>
          <w:rFonts w:ascii="Times New Roman" w:eastAsia="方正仿宋_GBK" w:hAnsi="Times New Roman" w:cs="Times New Roman"/>
        </w:rPr>
        <w:t>）责令按照经批准的方案限期完成复垦修复任务；（</w:t>
      </w:r>
      <w:r w:rsidRPr="008A4410">
        <w:rPr>
          <w:rFonts w:ascii="Times New Roman" w:eastAsia="方正仿宋_GBK" w:hAnsi="Times New Roman" w:cs="Times New Roman"/>
        </w:rPr>
        <w:t>7</w:t>
      </w:r>
      <w:r w:rsidRPr="008A4410">
        <w:rPr>
          <w:rFonts w:ascii="Times New Roman" w:eastAsia="方正仿宋_GBK" w:hAnsi="Times New Roman" w:cs="Times New Roman"/>
        </w:rPr>
        <w:t>）责令按照经批准的方案限期完成地质环境和土地复垦监测管护</w:t>
      </w:r>
      <w:r w:rsidRPr="008A4410">
        <w:rPr>
          <w:rFonts w:ascii="Times New Roman" w:eastAsia="方正仿宋_GBK" w:hAnsi="Times New Roman" w:cs="Times New Roman"/>
        </w:rPr>
        <w:t>;</w:t>
      </w:r>
      <w:r w:rsidRPr="008A4410">
        <w:rPr>
          <w:rFonts w:ascii="Times New Roman" w:eastAsia="方正仿宋_GBK" w:hAnsi="Times New Roman" w:cs="Times New Roman"/>
        </w:rPr>
        <w:t>（</w:t>
      </w:r>
      <w:r w:rsidRPr="008A4410">
        <w:rPr>
          <w:rFonts w:ascii="Times New Roman" w:eastAsia="方正仿宋_GBK" w:hAnsi="Times New Roman" w:cs="Times New Roman"/>
        </w:rPr>
        <w:t>8</w:t>
      </w:r>
      <w:r w:rsidRPr="008A4410">
        <w:rPr>
          <w:rFonts w:ascii="Times New Roman" w:eastAsia="方正仿宋_GBK" w:hAnsi="Times New Roman" w:cs="Times New Roman"/>
        </w:rPr>
        <w:t>）处以行政罚款（</w:t>
      </w:r>
      <w:r w:rsidRPr="008A4410">
        <w:rPr>
          <w:rFonts w:ascii="Times New Roman" w:eastAsia="方正仿宋_GBK" w:hAnsi="Times New Roman" w:cs="Times New Roman"/>
        </w:rPr>
        <w:t>XX.XX</w:t>
      </w:r>
      <w:r w:rsidRPr="008A4410">
        <w:rPr>
          <w:rFonts w:ascii="Times New Roman" w:eastAsia="方正仿宋_GBK" w:hAnsi="Times New Roman" w:cs="Times New Roman"/>
        </w:rPr>
        <w:t>万元）</w:t>
      </w:r>
      <w:r w:rsidRPr="008A4410">
        <w:rPr>
          <w:rFonts w:ascii="Times New Roman" w:eastAsia="方正仿宋_GBK" w:hAnsi="Times New Roman" w:cs="Times New Roman"/>
        </w:rPr>
        <w:t>;</w:t>
      </w:r>
      <w:r w:rsidRPr="008A4410">
        <w:rPr>
          <w:rFonts w:ascii="Times New Roman" w:eastAsia="方正仿宋_GBK" w:hAnsi="Times New Roman" w:cs="Times New Roman"/>
        </w:rPr>
        <w:t>（</w:t>
      </w:r>
      <w:r w:rsidRPr="008A4410">
        <w:rPr>
          <w:rFonts w:ascii="Times New Roman" w:eastAsia="方正仿宋_GBK" w:hAnsi="Times New Roman" w:cs="Times New Roman"/>
        </w:rPr>
        <w:t>9</w:t>
      </w:r>
      <w:r w:rsidRPr="008A4410">
        <w:rPr>
          <w:rFonts w:ascii="Times New Roman" w:eastAsia="方正仿宋_GBK" w:hAnsi="Times New Roman" w:cs="Times New Roman"/>
        </w:rPr>
        <w:t>）吊销采矿许可证；（</w:t>
      </w:r>
      <w:r w:rsidRPr="008A4410">
        <w:rPr>
          <w:rFonts w:ascii="Times New Roman" w:eastAsia="方正仿宋_GBK" w:hAnsi="Times New Roman" w:cs="Times New Roman"/>
        </w:rPr>
        <w:t>10</w:t>
      </w:r>
      <w:r w:rsidRPr="008A4410">
        <w:rPr>
          <w:rFonts w:ascii="Times New Roman" w:eastAsia="方正仿宋_GBK" w:hAnsi="Times New Roman" w:cs="Times New Roman"/>
        </w:rPr>
        <w:t>）其他（填写其他具体处理意见，如：涉及油气采矿权，建议由部纳入矿业权人异常名录（或严重违法名单）；属部发证，建议由部吊销采矿许可证）。</w:t>
      </w:r>
    </w:p>
    <w:p w:rsidR="00C36255" w:rsidRPr="008A4410" w:rsidRDefault="00C36255" w:rsidP="008A4410">
      <w:pPr>
        <w:pStyle w:val="ac"/>
        <w:adjustRightInd w:val="0"/>
        <w:snapToGrid w:val="0"/>
        <w:spacing w:before="0" w:beforeAutospacing="0" w:after="0" w:afterAutospacing="0" w:line="500" w:lineRule="exact"/>
        <w:jc w:val="both"/>
        <w:rPr>
          <w:rFonts w:ascii="Times New Roman" w:eastAsia="方正仿宋_GBK" w:hAnsi="Times New Roman" w:cs="Times New Roman"/>
        </w:rPr>
      </w:pPr>
      <w:r w:rsidRPr="008A4410">
        <w:rPr>
          <w:rFonts w:ascii="Times New Roman" w:eastAsia="方正仿宋_GBK" w:hAnsi="Times New Roman" w:cs="Times New Roman"/>
        </w:rPr>
        <w:t>6.</w:t>
      </w:r>
      <w:r w:rsidR="008A4410">
        <w:rPr>
          <w:rFonts w:ascii="Times New Roman" w:eastAsia="方正仿宋_GBK" w:hAnsi="Times New Roman" w:cs="Times New Roman"/>
        </w:rPr>
        <w:t xml:space="preserve"> </w:t>
      </w:r>
      <w:r w:rsidRPr="008A4410">
        <w:rPr>
          <w:rFonts w:ascii="Times New Roman" w:eastAsia="方正仿宋_GBK" w:hAnsi="Times New Roman" w:cs="Times New Roman"/>
        </w:rPr>
        <w:t>整改进展：填写截至总结报告提交之日，是否已被列入异常名录（或严重违法名单）、是否已完成整改、是否已缴纳罚款、是否已吊销采矿许可证。</w:t>
      </w:r>
    </w:p>
    <w:p w:rsidR="00C36255" w:rsidRPr="008A4410" w:rsidRDefault="00C36255" w:rsidP="008A4410">
      <w:pPr>
        <w:pStyle w:val="2"/>
        <w:adjustRightInd w:val="0"/>
        <w:snapToGrid w:val="0"/>
        <w:spacing w:after="0" w:line="500" w:lineRule="exact"/>
        <w:ind w:leftChars="0" w:left="0" w:firstLineChars="0" w:firstLine="0"/>
        <w:rPr>
          <w:rFonts w:ascii="Times New Roman" w:eastAsia="方正仿宋_GBK" w:hAnsi="Times New Roman"/>
          <w:sz w:val="24"/>
          <w:szCs w:val="28"/>
        </w:rPr>
      </w:pPr>
      <w:r w:rsidRPr="008A4410">
        <w:rPr>
          <w:rFonts w:ascii="Times New Roman" w:eastAsia="方正仿宋_GBK" w:hAnsi="Times New Roman"/>
        </w:rPr>
        <w:t>7.</w:t>
      </w:r>
      <w:r w:rsidR="008A4410">
        <w:rPr>
          <w:rFonts w:ascii="Times New Roman" w:eastAsia="方正仿宋_GBK" w:hAnsi="Times New Roman"/>
        </w:rPr>
        <w:t xml:space="preserve"> </w:t>
      </w:r>
      <w:r w:rsidRPr="008A4410">
        <w:rPr>
          <w:rFonts w:ascii="Times New Roman" w:eastAsia="方正仿宋_GBK" w:hAnsi="Times New Roman"/>
        </w:rPr>
        <w:t>备注：填写其他需要说明的情况。</w:t>
      </w:r>
    </w:p>
    <w:sectPr w:rsidR="00C36255" w:rsidRPr="008A4410" w:rsidSect="00C252FD">
      <w:pgSz w:w="23814" w:h="16839" w:orient="landscape" w:code="8"/>
      <w:pgMar w:top="1985" w:right="1474"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39" w:rsidRDefault="00121839">
      <w:r>
        <w:separator/>
      </w:r>
    </w:p>
  </w:endnote>
  <w:endnote w:type="continuationSeparator" w:id="0">
    <w:p w:rsidR="00121839" w:rsidRDefault="0012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A8" w:rsidRDefault="004B0AA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4B0AA8" w:rsidRDefault="004B0AA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A8" w:rsidRDefault="004B0AA8">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39" w:rsidRDefault="00121839">
      <w:r>
        <w:separator/>
      </w:r>
    </w:p>
  </w:footnote>
  <w:footnote w:type="continuationSeparator" w:id="0">
    <w:p w:rsidR="00121839" w:rsidRDefault="00121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BB1C4B"/>
    <w:rsid w:val="000266F1"/>
    <w:rsid w:val="000365E2"/>
    <w:rsid w:val="000430E8"/>
    <w:rsid w:val="00070C2A"/>
    <w:rsid w:val="000802B9"/>
    <w:rsid w:val="000A0BF3"/>
    <w:rsid w:val="000A5E57"/>
    <w:rsid w:val="000B3198"/>
    <w:rsid w:val="000B78D8"/>
    <w:rsid w:val="000D3AF3"/>
    <w:rsid w:val="000E4B8F"/>
    <w:rsid w:val="000F0021"/>
    <w:rsid w:val="00114271"/>
    <w:rsid w:val="00121839"/>
    <w:rsid w:val="00132AC1"/>
    <w:rsid w:val="00153706"/>
    <w:rsid w:val="00181EBF"/>
    <w:rsid w:val="0019726B"/>
    <w:rsid w:val="001B1892"/>
    <w:rsid w:val="001D6757"/>
    <w:rsid w:val="00232D65"/>
    <w:rsid w:val="00250711"/>
    <w:rsid w:val="0027342E"/>
    <w:rsid w:val="0029739B"/>
    <w:rsid w:val="002C3E0B"/>
    <w:rsid w:val="002E7EA4"/>
    <w:rsid w:val="002F515D"/>
    <w:rsid w:val="00306DEF"/>
    <w:rsid w:val="0033162D"/>
    <w:rsid w:val="00343848"/>
    <w:rsid w:val="003545BC"/>
    <w:rsid w:val="003646AE"/>
    <w:rsid w:val="0039063E"/>
    <w:rsid w:val="003911FE"/>
    <w:rsid w:val="003B439F"/>
    <w:rsid w:val="003B4C66"/>
    <w:rsid w:val="003C5194"/>
    <w:rsid w:val="003D4D65"/>
    <w:rsid w:val="003E6979"/>
    <w:rsid w:val="003E7562"/>
    <w:rsid w:val="003F5E6F"/>
    <w:rsid w:val="00415B77"/>
    <w:rsid w:val="004553F5"/>
    <w:rsid w:val="00467CA0"/>
    <w:rsid w:val="00474A27"/>
    <w:rsid w:val="00483B86"/>
    <w:rsid w:val="00492DC9"/>
    <w:rsid w:val="004A6738"/>
    <w:rsid w:val="004B0AA8"/>
    <w:rsid w:val="004F5324"/>
    <w:rsid w:val="0052188A"/>
    <w:rsid w:val="00526DEF"/>
    <w:rsid w:val="00546CA0"/>
    <w:rsid w:val="00546E2F"/>
    <w:rsid w:val="00570C23"/>
    <w:rsid w:val="005A4868"/>
    <w:rsid w:val="005B44E3"/>
    <w:rsid w:val="005E29D8"/>
    <w:rsid w:val="005E79ED"/>
    <w:rsid w:val="006128A0"/>
    <w:rsid w:val="006323EB"/>
    <w:rsid w:val="00644149"/>
    <w:rsid w:val="00645CBD"/>
    <w:rsid w:val="006461F6"/>
    <w:rsid w:val="00650FE4"/>
    <w:rsid w:val="00663AF5"/>
    <w:rsid w:val="00673602"/>
    <w:rsid w:val="0069629A"/>
    <w:rsid w:val="00696F9C"/>
    <w:rsid w:val="006D4563"/>
    <w:rsid w:val="006D641F"/>
    <w:rsid w:val="006F21F1"/>
    <w:rsid w:val="007224D5"/>
    <w:rsid w:val="00753B74"/>
    <w:rsid w:val="007870A0"/>
    <w:rsid w:val="00795319"/>
    <w:rsid w:val="0079559F"/>
    <w:rsid w:val="007B0119"/>
    <w:rsid w:val="007C06BA"/>
    <w:rsid w:val="007C40D4"/>
    <w:rsid w:val="0080455B"/>
    <w:rsid w:val="008418C9"/>
    <w:rsid w:val="008836B9"/>
    <w:rsid w:val="008A4410"/>
    <w:rsid w:val="008B3691"/>
    <w:rsid w:val="009049E6"/>
    <w:rsid w:val="00906270"/>
    <w:rsid w:val="009728D6"/>
    <w:rsid w:val="009847FC"/>
    <w:rsid w:val="009B22EB"/>
    <w:rsid w:val="009B3FDA"/>
    <w:rsid w:val="00A07983"/>
    <w:rsid w:val="00A107A5"/>
    <w:rsid w:val="00A1312E"/>
    <w:rsid w:val="00A23DF6"/>
    <w:rsid w:val="00A95E30"/>
    <w:rsid w:val="00AC5A91"/>
    <w:rsid w:val="00B14665"/>
    <w:rsid w:val="00B401DD"/>
    <w:rsid w:val="00B828BD"/>
    <w:rsid w:val="00B8473C"/>
    <w:rsid w:val="00BB50B4"/>
    <w:rsid w:val="00BC5A45"/>
    <w:rsid w:val="00BD6673"/>
    <w:rsid w:val="00C04EF5"/>
    <w:rsid w:val="00C050DF"/>
    <w:rsid w:val="00C13E98"/>
    <w:rsid w:val="00C252FD"/>
    <w:rsid w:val="00C36255"/>
    <w:rsid w:val="00C641E1"/>
    <w:rsid w:val="00C85E49"/>
    <w:rsid w:val="00C877CD"/>
    <w:rsid w:val="00CB299A"/>
    <w:rsid w:val="00CC3DB9"/>
    <w:rsid w:val="00CC6B69"/>
    <w:rsid w:val="00CD29DE"/>
    <w:rsid w:val="00CD5E09"/>
    <w:rsid w:val="00CE5814"/>
    <w:rsid w:val="00CE6C47"/>
    <w:rsid w:val="00D0636C"/>
    <w:rsid w:val="00D36270"/>
    <w:rsid w:val="00D52E93"/>
    <w:rsid w:val="00D65939"/>
    <w:rsid w:val="00D67776"/>
    <w:rsid w:val="00D853FA"/>
    <w:rsid w:val="00D931A2"/>
    <w:rsid w:val="00D96C5C"/>
    <w:rsid w:val="00DB12C0"/>
    <w:rsid w:val="00DC3D5B"/>
    <w:rsid w:val="00DE7C13"/>
    <w:rsid w:val="00DF664E"/>
    <w:rsid w:val="00E02412"/>
    <w:rsid w:val="00E52329"/>
    <w:rsid w:val="00E62AFC"/>
    <w:rsid w:val="00E71A48"/>
    <w:rsid w:val="00E868AA"/>
    <w:rsid w:val="00E923E2"/>
    <w:rsid w:val="00EC3264"/>
    <w:rsid w:val="00F02C22"/>
    <w:rsid w:val="00F12770"/>
    <w:rsid w:val="00F26DC4"/>
    <w:rsid w:val="00F27303"/>
    <w:rsid w:val="00F4114E"/>
    <w:rsid w:val="00F426E6"/>
    <w:rsid w:val="00F65B5E"/>
    <w:rsid w:val="00F8433D"/>
    <w:rsid w:val="00F863A2"/>
    <w:rsid w:val="00F9101B"/>
    <w:rsid w:val="00FB4A81"/>
    <w:rsid w:val="00FC0326"/>
    <w:rsid w:val="00FD6B85"/>
    <w:rsid w:val="00FD708B"/>
    <w:rsid w:val="09EB39E7"/>
    <w:rsid w:val="39586682"/>
    <w:rsid w:val="4BBB1C4B"/>
    <w:rsid w:val="6E586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8900CF-4A97-4CAE-B529-003C251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rPr>
      <w:kern w:val="0"/>
      <w:sz w:val="20"/>
    </w:rPr>
  </w:style>
  <w:style w:type="paragraph" w:styleId="a4">
    <w:name w:val="Body Text Indent"/>
    <w:basedOn w:val="a"/>
    <w:link w:val="Char0"/>
    <w:uiPriority w:val="99"/>
    <w:qFormat/>
    <w:pPr>
      <w:spacing w:after="120"/>
      <w:ind w:leftChars="200" w:left="420"/>
    </w:pPr>
    <w:rPr>
      <w:kern w:val="0"/>
      <w:sz w:val="24"/>
      <w:szCs w:val="20"/>
    </w:rPr>
  </w:style>
  <w:style w:type="paragraph" w:styleId="a5">
    <w:name w:val="Date"/>
    <w:basedOn w:val="a"/>
    <w:next w:val="a"/>
    <w:link w:val="Char1"/>
    <w:uiPriority w:val="99"/>
    <w:qFormat/>
    <w:pPr>
      <w:ind w:leftChars="2500" w:left="100"/>
    </w:pPr>
    <w:rPr>
      <w:kern w:val="0"/>
      <w:sz w:val="24"/>
      <w:szCs w:val="20"/>
    </w:rPr>
  </w:style>
  <w:style w:type="paragraph" w:styleId="a6">
    <w:name w:val="Balloon Text"/>
    <w:basedOn w:val="a"/>
    <w:link w:val="Char2"/>
    <w:uiPriority w:val="99"/>
    <w:semiHidden/>
    <w:qFormat/>
    <w:rPr>
      <w:sz w:val="18"/>
      <w:szCs w:val="20"/>
    </w:rPr>
  </w:style>
  <w:style w:type="paragraph" w:styleId="a7">
    <w:name w:val="footer"/>
    <w:basedOn w:val="a"/>
    <w:link w:val="Char3"/>
    <w:uiPriority w:val="99"/>
    <w:qFormat/>
    <w:pPr>
      <w:tabs>
        <w:tab w:val="center" w:pos="4153"/>
        <w:tab w:val="right" w:pos="8306"/>
      </w:tabs>
      <w:snapToGrid w:val="0"/>
      <w:jc w:val="left"/>
    </w:pPr>
    <w:rPr>
      <w:sz w:val="18"/>
      <w:szCs w:val="20"/>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20"/>
    </w:rPr>
  </w:style>
  <w:style w:type="paragraph" w:styleId="2">
    <w:name w:val="Body Text First Indent 2"/>
    <w:basedOn w:val="a4"/>
    <w:link w:val="2Char"/>
    <w:uiPriority w:val="99"/>
    <w:qFormat/>
    <w:pPr>
      <w:ind w:firstLineChars="200" w:firstLine="420"/>
    </w:pPr>
    <w:rPr>
      <w:kern w:val="2"/>
      <w:sz w:val="22"/>
    </w:rPr>
  </w:style>
  <w:style w:type="character" w:styleId="a9">
    <w:name w:val="page number"/>
    <w:uiPriority w:val="99"/>
    <w:qFormat/>
    <w:rPr>
      <w:rFonts w:cs="Times New Roman"/>
    </w:rPr>
  </w:style>
  <w:style w:type="character" w:customStyle="1" w:styleId="Char1">
    <w:name w:val="日期 Char"/>
    <w:link w:val="a5"/>
    <w:uiPriority w:val="99"/>
    <w:semiHidden/>
    <w:qFormat/>
    <w:locked/>
    <w:rPr>
      <w:rFonts w:ascii="Calibri" w:hAnsi="Calibri"/>
      <w:sz w:val="24"/>
    </w:rPr>
  </w:style>
  <w:style w:type="character" w:customStyle="1" w:styleId="NormalCharacter">
    <w:name w:val="NormalCharacter"/>
    <w:uiPriority w:val="99"/>
    <w:qFormat/>
  </w:style>
  <w:style w:type="character" w:customStyle="1" w:styleId="Char4">
    <w:name w:val="页眉 Char"/>
    <w:link w:val="a8"/>
    <w:uiPriority w:val="99"/>
    <w:qFormat/>
    <w:locked/>
    <w:rPr>
      <w:rFonts w:ascii="Calibri" w:hAnsi="Calibri"/>
      <w:kern w:val="2"/>
      <w:sz w:val="18"/>
    </w:rPr>
  </w:style>
  <w:style w:type="character" w:customStyle="1" w:styleId="Char3">
    <w:name w:val="页脚 Char"/>
    <w:link w:val="a7"/>
    <w:uiPriority w:val="99"/>
    <w:qFormat/>
    <w:locked/>
    <w:rPr>
      <w:rFonts w:ascii="Calibri" w:hAnsi="Calibri"/>
      <w:kern w:val="2"/>
      <w:sz w:val="18"/>
    </w:rPr>
  </w:style>
  <w:style w:type="character" w:customStyle="1" w:styleId="Char2">
    <w:name w:val="批注框文本 Char"/>
    <w:link w:val="a6"/>
    <w:uiPriority w:val="99"/>
    <w:semiHidden/>
    <w:qFormat/>
    <w:locked/>
    <w:rPr>
      <w:rFonts w:ascii="Calibri" w:hAnsi="Calibri"/>
      <w:kern w:val="2"/>
      <w:sz w:val="18"/>
    </w:rPr>
  </w:style>
  <w:style w:type="character" w:customStyle="1" w:styleId="Char0">
    <w:name w:val="正文文本缩进 Char"/>
    <w:link w:val="a4"/>
    <w:uiPriority w:val="99"/>
    <w:semiHidden/>
    <w:qFormat/>
    <w:locked/>
    <w:rPr>
      <w:rFonts w:ascii="Calibri" w:hAnsi="Calibri"/>
      <w:sz w:val="24"/>
    </w:rPr>
  </w:style>
  <w:style w:type="character" w:customStyle="1" w:styleId="2Char">
    <w:name w:val="正文首行缩进 2 Char"/>
    <w:link w:val="2"/>
    <w:uiPriority w:val="99"/>
    <w:semiHidden/>
    <w:qFormat/>
    <w:locked/>
    <w:rPr>
      <w:rFonts w:ascii="Calibri" w:eastAsia="宋体" w:hAnsi="Calibri"/>
      <w:kern w:val="2"/>
      <w:sz w:val="22"/>
      <w:lang w:val="en-US" w:eastAsia="zh-CN"/>
    </w:rPr>
  </w:style>
  <w:style w:type="character" w:customStyle="1" w:styleId="Char">
    <w:name w:val="正文文本 Char"/>
    <w:link w:val="a3"/>
    <w:uiPriority w:val="99"/>
    <w:semiHidden/>
    <w:qFormat/>
    <w:locked/>
    <w:rPr>
      <w:rFonts w:ascii="Calibri" w:hAnsi="Calibri"/>
      <w:sz w:val="24"/>
    </w:rPr>
  </w:style>
  <w:style w:type="table" w:styleId="aa">
    <w:name w:val="Table Grid"/>
    <w:basedOn w:val="a1"/>
    <w:locked/>
    <w:rsid w:val="00E71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
    <w:semiHidden/>
    <w:qFormat/>
    <w:rsid w:val="00474A27"/>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paragraph" w:styleId="ab">
    <w:name w:val="annotation text"/>
    <w:basedOn w:val="a"/>
    <w:link w:val="Char5"/>
    <w:unhideWhenUsed/>
    <w:rsid w:val="00C36255"/>
    <w:pPr>
      <w:jc w:val="left"/>
    </w:pPr>
    <w:rPr>
      <w:szCs w:val="22"/>
    </w:rPr>
  </w:style>
  <w:style w:type="character" w:customStyle="1" w:styleId="Char5">
    <w:name w:val="批注文字 Char"/>
    <w:link w:val="ab"/>
    <w:rsid w:val="00C36255"/>
    <w:rPr>
      <w:rFonts w:ascii="Calibri" w:hAnsi="Calibri"/>
      <w:kern w:val="2"/>
      <w:sz w:val="21"/>
      <w:szCs w:val="22"/>
    </w:rPr>
  </w:style>
  <w:style w:type="paragraph" w:styleId="ac">
    <w:name w:val="Normal (Web)"/>
    <w:basedOn w:val="a"/>
    <w:rsid w:val="00C3625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5</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59</cp:revision>
  <cp:lastPrinted>2023-12-13T01:35:00Z</cp:lastPrinted>
  <dcterms:created xsi:type="dcterms:W3CDTF">2023-11-14T02:43:00Z</dcterms:created>
  <dcterms:modified xsi:type="dcterms:W3CDTF">2023-12-18T03:11:00Z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